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7F69" w14:textId="77777777" w:rsidR="000A67F6" w:rsidRDefault="00D23279">
      <w:pPr>
        <w:spacing w:after="17" w:line="259" w:lineRule="auto"/>
        <w:ind w:right="188" w:hanging="10"/>
        <w:jc w:val="center"/>
      </w:pPr>
      <w:r>
        <w:rPr>
          <w:b/>
        </w:rPr>
        <w:t xml:space="preserve">OS BENEFÍCIOS DAS ABORDAGENS ESTÉTICAS  </w:t>
      </w:r>
      <w:r>
        <w:t xml:space="preserve"> </w:t>
      </w:r>
    </w:p>
    <w:p w14:paraId="556CC2B9" w14:textId="77777777" w:rsidR="000A67F6" w:rsidRDefault="00D23279">
      <w:pPr>
        <w:spacing w:after="17" w:line="259" w:lineRule="auto"/>
        <w:ind w:right="180" w:hanging="10"/>
        <w:jc w:val="center"/>
      </w:pPr>
      <w:r>
        <w:rPr>
          <w:b/>
        </w:rPr>
        <w:t xml:space="preserve">NA DIÁSTASE PUERPERAL </w:t>
      </w:r>
      <w:r>
        <w:t xml:space="preserve">  </w:t>
      </w:r>
    </w:p>
    <w:p w14:paraId="48771C68" w14:textId="77777777" w:rsidR="000A67F6" w:rsidRDefault="00D23279">
      <w:pPr>
        <w:spacing w:after="17" w:line="259" w:lineRule="auto"/>
        <w:ind w:hanging="10"/>
        <w:jc w:val="center"/>
      </w:pPr>
      <w:r>
        <w:rPr>
          <w:b/>
        </w:rPr>
        <w:t xml:space="preserve">Uma Revisão Integrativa da Literatura  </w:t>
      </w:r>
      <w:r>
        <w:t xml:space="preserve"> </w:t>
      </w:r>
    </w:p>
    <w:p w14:paraId="1C899C86" w14:textId="77777777" w:rsidR="000A67F6" w:rsidRDefault="00D23279">
      <w:pPr>
        <w:spacing w:after="21" w:line="259" w:lineRule="auto"/>
        <w:ind w:left="70" w:right="0" w:firstLine="0"/>
        <w:jc w:val="center"/>
      </w:pPr>
      <w:r>
        <w:rPr>
          <w:b/>
        </w:rPr>
        <w:t xml:space="preserve"> </w:t>
      </w:r>
      <w:r>
        <w:t xml:space="preserve"> </w:t>
      </w:r>
    </w:p>
    <w:p w14:paraId="664672E1" w14:textId="77777777" w:rsidR="000A67F6" w:rsidRDefault="00D23279">
      <w:pPr>
        <w:spacing w:after="0" w:line="259" w:lineRule="auto"/>
        <w:ind w:left="72" w:right="0" w:firstLine="0"/>
        <w:jc w:val="center"/>
      </w:pPr>
      <w:r>
        <w:t xml:space="preserve">  </w:t>
      </w:r>
    </w:p>
    <w:p w14:paraId="37B21667" w14:textId="77777777" w:rsidR="000A67F6" w:rsidRDefault="00D23279">
      <w:pPr>
        <w:spacing w:after="0" w:line="259" w:lineRule="auto"/>
        <w:ind w:right="169" w:hanging="10"/>
        <w:jc w:val="right"/>
      </w:pPr>
      <w:r>
        <w:rPr>
          <w:sz w:val="20"/>
        </w:rPr>
        <w:t xml:space="preserve">Marcelly Cardoso Benício¹ </w:t>
      </w:r>
      <w:r>
        <w:t xml:space="preserve">  </w:t>
      </w:r>
    </w:p>
    <w:p w14:paraId="46124024" w14:textId="77777777" w:rsidR="000A67F6" w:rsidRDefault="00D23279">
      <w:pPr>
        <w:spacing w:after="0" w:line="259" w:lineRule="auto"/>
        <w:ind w:right="169" w:hanging="10"/>
        <w:jc w:val="right"/>
      </w:pPr>
      <w:r>
        <w:rPr>
          <w:sz w:val="20"/>
        </w:rPr>
        <w:t xml:space="preserve">Natana Araújo Oliveira Carvalho² </w:t>
      </w:r>
      <w:r>
        <w:t xml:space="preserve">  </w:t>
      </w:r>
    </w:p>
    <w:p w14:paraId="45336CEF" w14:textId="77777777" w:rsidR="000A67F6" w:rsidRDefault="00D23279">
      <w:pPr>
        <w:spacing w:after="0" w:line="259" w:lineRule="auto"/>
        <w:ind w:right="169" w:hanging="10"/>
        <w:jc w:val="right"/>
      </w:pPr>
      <w:r>
        <w:rPr>
          <w:sz w:val="20"/>
        </w:rPr>
        <w:t xml:space="preserve">Shayra Gonçalves Pereira ³ </w:t>
      </w:r>
      <w:r>
        <w:t xml:space="preserve">  </w:t>
      </w:r>
    </w:p>
    <w:p w14:paraId="60E6EE14" w14:textId="77777777" w:rsidR="000A67F6" w:rsidRDefault="00D23279">
      <w:pPr>
        <w:spacing w:line="312" w:lineRule="auto"/>
        <w:ind w:left="4" w:right="128" w:firstLine="6858"/>
        <w:jc w:val="left"/>
      </w:pPr>
      <w:r>
        <w:rPr>
          <w:sz w:val="20"/>
        </w:rPr>
        <w:t>Richer Praxedes Maia</w:t>
      </w:r>
      <w:r>
        <w:rPr>
          <w:sz w:val="20"/>
          <w:vertAlign w:val="superscript"/>
        </w:rPr>
        <w:t>4</w:t>
      </w:r>
      <w:r>
        <w:rPr>
          <w:sz w:val="20"/>
        </w:rPr>
        <w:t xml:space="preserve"> </w:t>
      </w:r>
      <w:r>
        <w:t xml:space="preserve">  </w:t>
      </w:r>
      <w:r>
        <w:rPr>
          <w:b/>
        </w:rPr>
        <w:t xml:space="preserve"> </w:t>
      </w:r>
      <w:r>
        <w:t xml:space="preserve">  </w:t>
      </w:r>
    </w:p>
    <w:p w14:paraId="16486CA1" w14:textId="77777777" w:rsidR="000A67F6" w:rsidRDefault="00D23279">
      <w:pPr>
        <w:pStyle w:val="Ttulo1"/>
        <w:spacing w:after="1"/>
        <w:ind w:left="14" w:right="166"/>
      </w:pPr>
      <w:r>
        <w:t xml:space="preserve">RESUMO   </w:t>
      </w:r>
    </w:p>
    <w:p w14:paraId="737C1D86" w14:textId="77777777" w:rsidR="000A67F6" w:rsidRDefault="00D23279">
      <w:pPr>
        <w:spacing w:line="242" w:lineRule="auto"/>
        <w:ind w:left="14" w:right="181" w:hanging="10"/>
      </w:pPr>
      <w:r>
        <w:t>O estudo objetivou sintetizar as evidências científicas sobre os benefícios das abordagens estéticas na diástase puerperal. Métodos: Revisão integrativa da literatura, com busca nas bases BVS e Periódicos CAPES (2021-2025), utilizando os descritores "Diást</w:t>
      </w:r>
      <w:r>
        <w:t>ase do Músculo Abdominal", "Pós-Parto" e "Estética". Foram incluídos 8 estudos após aplicação dos critérios de elegibilidade. Resultados: As intervenções estéticas (eletroterapia, radiofrequência, técnicas manuais) demonstraram eficácia na redução do diâme</w:t>
      </w:r>
      <w:r>
        <w:t>tro da diástase (1,5 cm a 3,0 cm) e melhora do tônus muscular. Impactos positivos significativos foram observados na esfera psicossocial, com elevação da autoestima, melhora da imagem corporal e qualidade de vida. Os estudos relataram alto perfil de segura</w:t>
      </w:r>
      <w:r>
        <w:t>nça e satisfação das pacientes. A atuação integrada do esteticista na equipe multiprofissional mostrou-se fundamental. Conclusão: As abordagens estéticas representam uma estratégia terapêutica válida e segura para a diástase puerperal, com benefícios funci</w:t>
      </w:r>
      <w:r>
        <w:t xml:space="preserve">onais e emocionais, recomendandose sua integração em modelos de cuidado multiprofissionais centrados na mulher.   </w:t>
      </w:r>
    </w:p>
    <w:p w14:paraId="7B8590FE" w14:textId="77777777" w:rsidR="000A67F6" w:rsidRDefault="00D23279">
      <w:pPr>
        <w:spacing w:after="21" w:line="259" w:lineRule="auto"/>
        <w:ind w:left="19" w:right="0" w:firstLine="0"/>
        <w:jc w:val="left"/>
      </w:pPr>
      <w:r>
        <w:t xml:space="preserve">   </w:t>
      </w:r>
    </w:p>
    <w:p w14:paraId="4E184F18" w14:textId="77777777" w:rsidR="000A67F6" w:rsidRDefault="00D23279">
      <w:pPr>
        <w:spacing w:after="108" w:line="262" w:lineRule="auto"/>
        <w:ind w:left="4" w:right="181" w:firstLine="0"/>
      </w:pPr>
      <w:r>
        <w:rPr>
          <w:b/>
        </w:rPr>
        <w:t>Palavras-chave:</w:t>
      </w:r>
      <w:r>
        <w:t xml:space="preserve"> Diástase do Musculo Abdominal; Período Pós-Parto;  Estética.   </w:t>
      </w:r>
    </w:p>
    <w:p w14:paraId="159F1813" w14:textId="77777777" w:rsidR="000A67F6" w:rsidRDefault="00D23279">
      <w:pPr>
        <w:spacing w:after="155" w:line="259" w:lineRule="auto"/>
        <w:ind w:left="19" w:right="0" w:firstLine="0"/>
        <w:jc w:val="left"/>
      </w:pPr>
      <w:r>
        <w:t xml:space="preserve">   </w:t>
      </w:r>
    </w:p>
    <w:p w14:paraId="136B47E7" w14:textId="77777777" w:rsidR="000A67F6" w:rsidRDefault="00D23279">
      <w:pPr>
        <w:spacing w:after="153" w:line="259" w:lineRule="auto"/>
        <w:ind w:left="19" w:right="0" w:firstLine="0"/>
        <w:jc w:val="left"/>
      </w:pPr>
      <w:r>
        <w:t xml:space="preserve">  </w:t>
      </w:r>
    </w:p>
    <w:p w14:paraId="15B228D6" w14:textId="77777777" w:rsidR="000A67F6" w:rsidRDefault="00D23279">
      <w:pPr>
        <w:spacing w:after="157" w:line="259" w:lineRule="auto"/>
        <w:ind w:left="19" w:right="0" w:firstLine="0"/>
        <w:jc w:val="left"/>
      </w:pPr>
      <w:r>
        <w:t xml:space="preserve">  </w:t>
      </w:r>
    </w:p>
    <w:p w14:paraId="6ED54AE5" w14:textId="77777777" w:rsidR="000A67F6" w:rsidRDefault="00D23279">
      <w:pPr>
        <w:spacing w:after="28" w:line="259" w:lineRule="auto"/>
        <w:ind w:left="718" w:right="0" w:firstLine="0"/>
        <w:jc w:val="left"/>
      </w:pPr>
      <w:r>
        <w:t xml:space="preserve">  </w:t>
      </w:r>
    </w:p>
    <w:p w14:paraId="07A71307" w14:textId="77777777" w:rsidR="000A67F6" w:rsidRDefault="00D23279">
      <w:pPr>
        <w:spacing w:after="0" w:line="259" w:lineRule="auto"/>
        <w:ind w:left="-9" w:right="631" w:firstLine="0"/>
        <w:jc w:val="right"/>
      </w:pPr>
      <w:r>
        <w:rPr>
          <w:rFonts w:ascii="Calibri" w:eastAsia="Calibri" w:hAnsi="Calibri" w:cs="Calibri"/>
          <w:noProof/>
          <w:sz w:val="22"/>
        </w:rPr>
        <mc:AlternateContent>
          <mc:Choice Requires="wpg">
            <w:drawing>
              <wp:inline distT="0" distB="0" distL="0" distR="0" wp14:anchorId="6755C40D" wp14:editId="604F0FFF">
                <wp:extent cx="5447665" cy="17780"/>
                <wp:effectExtent l="0" t="0" r="0" b="0"/>
                <wp:docPr id="14605" name="Group 14605"/>
                <wp:cNvGraphicFramePr/>
                <a:graphic xmlns:a="http://schemas.openxmlformats.org/drawingml/2006/main">
                  <a:graphicData uri="http://schemas.microsoft.com/office/word/2010/wordprocessingGroup">
                    <wpg:wgp>
                      <wpg:cNvGrpSpPr/>
                      <wpg:grpSpPr>
                        <a:xfrm>
                          <a:off x="0" y="0"/>
                          <a:ext cx="5447665" cy="17780"/>
                          <a:chOff x="0" y="0"/>
                          <a:chExt cx="5447665" cy="17780"/>
                        </a:xfrm>
                      </wpg:grpSpPr>
                      <wps:wsp>
                        <wps:cNvPr id="17923" name="Shape 17923"/>
                        <wps:cNvSpPr/>
                        <wps:spPr>
                          <a:xfrm>
                            <a:off x="0" y="0"/>
                            <a:ext cx="5447665" cy="17780"/>
                          </a:xfrm>
                          <a:custGeom>
                            <a:avLst/>
                            <a:gdLst/>
                            <a:ahLst/>
                            <a:cxnLst/>
                            <a:rect l="0" t="0" r="0" b="0"/>
                            <a:pathLst>
                              <a:path w="5447665" h="17780">
                                <a:moveTo>
                                  <a:pt x="0" y="0"/>
                                </a:moveTo>
                                <a:lnTo>
                                  <a:pt x="5447665" y="0"/>
                                </a:lnTo>
                                <a:lnTo>
                                  <a:pt x="544766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05" style="width:428.95pt;height:1.40002pt;mso-position-horizontal-relative:char;mso-position-vertical-relative:line" coordsize="54476,177">
                <v:shape id="Shape 17924" style="position:absolute;width:54476;height:177;left:0;top:0;" coordsize="5447665,17780" path="m0,0l5447665,0l5447665,17780l0,17780l0,0">
                  <v:stroke weight="0pt" endcap="flat" joinstyle="miter" miterlimit="10" on="false" color="#000000" opacity="0"/>
                  <v:fill on="true" color="#000000"/>
                </v:shape>
              </v:group>
            </w:pict>
          </mc:Fallback>
        </mc:AlternateContent>
      </w:r>
      <w:r>
        <w:t xml:space="preserve"> </w:t>
      </w:r>
    </w:p>
    <w:p w14:paraId="2F91B34F" w14:textId="77777777" w:rsidR="000A67F6" w:rsidRDefault="00D23279">
      <w:pPr>
        <w:spacing w:line="255" w:lineRule="auto"/>
        <w:ind w:left="14" w:right="128" w:hanging="10"/>
        <w:jc w:val="left"/>
      </w:pPr>
      <w:r>
        <w:rPr>
          <w:sz w:val="20"/>
        </w:rPr>
        <w:t xml:space="preserve">¹Acadêmica de Enfermagem pela Faculdade de Educação e Tecnologia da Amazônia (FAM). Email: marcellycardoso1980@gmail.com </w:t>
      </w:r>
      <w:r>
        <w:t xml:space="preserve">  </w:t>
      </w:r>
    </w:p>
    <w:p w14:paraId="0398A748" w14:textId="77777777" w:rsidR="000A67F6" w:rsidRDefault="00D23279">
      <w:pPr>
        <w:spacing w:line="255" w:lineRule="auto"/>
        <w:ind w:left="14" w:right="128" w:hanging="10"/>
        <w:jc w:val="left"/>
      </w:pPr>
      <w:r>
        <w:rPr>
          <w:sz w:val="20"/>
          <w:vertAlign w:val="superscript"/>
        </w:rPr>
        <w:t>2</w:t>
      </w:r>
      <w:r>
        <w:rPr>
          <w:sz w:val="20"/>
        </w:rPr>
        <w:t xml:space="preserve">Acadêmica de Enfermagem pela Faculdade de Educação e Tecnologia da Amazônia (FAM). Email: natanaaraujo25@gmail.com  </w:t>
      </w:r>
      <w:r>
        <w:t xml:space="preserve">  </w:t>
      </w:r>
    </w:p>
    <w:p w14:paraId="125636DF" w14:textId="77777777" w:rsidR="000A67F6" w:rsidRDefault="00D23279">
      <w:pPr>
        <w:spacing w:line="255" w:lineRule="auto"/>
        <w:ind w:left="14" w:right="128" w:hanging="10"/>
        <w:jc w:val="left"/>
      </w:pPr>
      <w:r>
        <w:rPr>
          <w:sz w:val="20"/>
          <w:vertAlign w:val="superscript"/>
        </w:rPr>
        <w:t>3</w:t>
      </w:r>
      <w:r>
        <w:rPr>
          <w:sz w:val="20"/>
        </w:rPr>
        <w:t>Acadêmica d</w:t>
      </w:r>
      <w:r>
        <w:rPr>
          <w:sz w:val="20"/>
        </w:rPr>
        <w:t xml:space="preserve">e Enfermagem pela Faculdade de Educação e Tecnologia da Amazônia (FAM). Email: shayra.enf99@gmail.com </w:t>
      </w:r>
      <w:r>
        <w:t xml:space="preserve">  </w:t>
      </w:r>
    </w:p>
    <w:p w14:paraId="1083C7F4" w14:textId="77777777" w:rsidR="000A67F6" w:rsidRDefault="00D23279">
      <w:pPr>
        <w:spacing w:line="255" w:lineRule="auto"/>
        <w:ind w:left="14" w:right="128" w:hanging="10"/>
        <w:jc w:val="left"/>
      </w:pPr>
      <w:r>
        <w:rPr>
          <w:sz w:val="20"/>
          <w:vertAlign w:val="superscript"/>
        </w:rPr>
        <w:lastRenderedPageBreak/>
        <w:t>4</w:t>
      </w:r>
      <w:r>
        <w:rPr>
          <w:sz w:val="20"/>
        </w:rPr>
        <w:t xml:space="preserve">Graduação em Enfermagem pela Universidade do Estado do Pará (UEPA). E-mail: </w:t>
      </w:r>
      <w:r>
        <w:t xml:space="preserve">  </w:t>
      </w:r>
      <w:r>
        <w:rPr>
          <w:sz w:val="20"/>
        </w:rPr>
        <w:t xml:space="preserve">richerpraxedes@gmail.com  </w:t>
      </w:r>
      <w:r>
        <w:t xml:space="preserve">  </w:t>
      </w:r>
    </w:p>
    <w:p w14:paraId="2A9AA54C" w14:textId="77777777" w:rsidR="000A67F6" w:rsidRDefault="00D23279">
      <w:pPr>
        <w:spacing w:after="0" w:line="259" w:lineRule="auto"/>
        <w:ind w:left="19" w:right="0" w:firstLine="0"/>
        <w:jc w:val="left"/>
      </w:pPr>
      <w:r>
        <w:t xml:space="preserve">  </w:t>
      </w:r>
    </w:p>
    <w:p w14:paraId="09C41D4B" w14:textId="77777777" w:rsidR="000A67F6" w:rsidRDefault="00D23279">
      <w:pPr>
        <w:pStyle w:val="Ttulo1"/>
        <w:ind w:left="14" w:right="166"/>
      </w:pPr>
      <w:r>
        <w:t xml:space="preserve">ABSTRATC   </w:t>
      </w:r>
    </w:p>
    <w:p w14:paraId="43A48111" w14:textId="77777777" w:rsidR="000A67F6" w:rsidRDefault="00D23279">
      <w:pPr>
        <w:ind w:left="14" w:right="181" w:hanging="10"/>
      </w:pPr>
      <w:r>
        <w:t>Objective: To synthesize sci</w:t>
      </w:r>
      <w:r>
        <w:t>entific evidence on the benefits of aesthetic approaches in puerperal diastasis. Methods: Integrative literature review, with searches in the BVS and CAPES Periodicals databases (2021-2025), using the descriptors "Diastasis Recti Abdominis", "Postpartum Pe</w:t>
      </w:r>
      <w:r>
        <w:t>riod" and "Aesthetics". Eight studies were included after applying the eligibility criteria. Results: Aesthetic interventions (electrotherapy, radiofrequency, manual techniques) demonstrated efficacy in reducing the diastasis width (1.5 cm to 3.0 cm) and i</w:t>
      </w:r>
      <w:r>
        <w:t>mproving muscle tone. Significant positive impacts were observed in the psychosocial sphere, with increased selfesteem, improved body image and quality of life. The studies reported a high safety profile and patient satisfaction. The integrated role of the</w:t>
      </w:r>
      <w:r>
        <w:t xml:space="preserve"> aesthetician in the multiprofessional team was fundamental. Conclusion: Aesthetic approaches represent a valid and safe therapeutic strategy for puerperal diastasis, with functional and emotional benefits, recommending their integration into woman-centere</w:t>
      </w:r>
      <w:r>
        <w:t xml:space="preserve">d, multiprofessional care models.   </w:t>
      </w:r>
    </w:p>
    <w:p w14:paraId="18F83335" w14:textId="77777777" w:rsidR="000A67F6" w:rsidRDefault="00D23279">
      <w:pPr>
        <w:spacing w:after="232" w:line="259" w:lineRule="auto"/>
        <w:ind w:left="19" w:right="0" w:firstLine="0"/>
        <w:jc w:val="left"/>
      </w:pPr>
      <w:r>
        <w:t xml:space="preserve">   </w:t>
      </w:r>
    </w:p>
    <w:p w14:paraId="04D13D6B" w14:textId="77777777" w:rsidR="000A67F6" w:rsidRDefault="00D23279">
      <w:pPr>
        <w:spacing w:after="145" w:line="259" w:lineRule="auto"/>
        <w:ind w:left="19" w:right="0" w:firstLine="0"/>
        <w:jc w:val="left"/>
      </w:pPr>
      <w:r>
        <w:rPr>
          <w:b/>
        </w:rPr>
        <w:t>Keywords:</w:t>
      </w:r>
      <w:r>
        <w:rPr>
          <w:sz w:val="21"/>
        </w:rPr>
        <w:t xml:space="preserve"> Diastasis Recti Abdominis; Postpartum Period; Aesthetics.</w:t>
      </w:r>
      <w:r>
        <w:t xml:space="preserve">   </w:t>
      </w:r>
    </w:p>
    <w:p w14:paraId="6A2DD815" w14:textId="77777777" w:rsidR="000A67F6" w:rsidRDefault="00D23279">
      <w:pPr>
        <w:spacing w:after="136" w:line="259" w:lineRule="auto"/>
        <w:ind w:left="19" w:right="0" w:firstLine="0"/>
        <w:jc w:val="left"/>
      </w:pPr>
      <w:r>
        <w:t xml:space="preserve">     </w:t>
      </w:r>
    </w:p>
    <w:p w14:paraId="7BC78FE4" w14:textId="77777777" w:rsidR="000A67F6" w:rsidRDefault="00D23279">
      <w:pPr>
        <w:pStyle w:val="Ttulo1"/>
        <w:spacing w:after="274"/>
        <w:ind w:left="14" w:right="166"/>
      </w:pPr>
      <w:r>
        <w:t>INTRODUÇÃO</w:t>
      </w:r>
      <w:r>
        <w:rPr>
          <w:b w:val="0"/>
        </w:rPr>
        <w:t xml:space="preserve"> </w:t>
      </w:r>
      <w:r>
        <w:t xml:space="preserve">  </w:t>
      </w:r>
    </w:p>
    <w:p w14:paraId="31E81E1B" w14:textId="77777777" w:rsidR="000A67F6" w:rsidRDefault="00D23279">
      <w:pPr>
        <w:ind w:left="4" w:right="181"/>
      </w:pPr>
      <w:r>
        <w:t xml:space="preserve">A diástase dos músculos retos abdominais, comumente identificada como diástase puerperal, constitui uma condição de significante prevalência no período pós-parto, caracterizando-se pelo afastamento patológico da musculatura abdominal devido ao estiramento </w:t>
      </w:r>
      <w:r>
        <w:t xml:space="preserve">da linha alba durante a gestação (Silva et al., 2021).    </w:t>
      </w:r>
    </w:p>
    <w:p w14:paraId="30D7CA73" w14:textId="77777777" w:rsidR="000A67F6" w:rsidRDefault="00D23279">
      <w:pPr>
        <w:ind w:left="4" w:right="181"/>
      </w:pPr>
      <w:r>
        <w:t xml:space="preserve">Estudos epidemiológicos nacionais demonstram que esta condição afeta aproximadamente 60% das mulheres no pós-parto imediato, </w:t>
      </w:r>
      <w:r>
        <w:lastRenderedPageBreak/>
        <w:t>mantendo-se em cerca de 30% até um ano após o parto (santos et al.,  202</w:t>
      </w:r>
      <w:r>
        <w:t xml:space="preserve">2). A persistência desta condição está associada a implicações funcionais relevantes, incluindo dor lombar, alterações posturais, disfunções do assoalho pélvico e impactos negativos na qualidade de vida (Moura; Ferreira, 2020; Costa; Mendes, 2023).   </w:t>
      </w:r>
    </w:p>
    <w:p w14:paraId="617E730B" w14:textId="77777777" w:rsidR="000A67F6" w:rsidRDefault="00D23279">
      <w:pPr>
        <w:ind w:left="4" w:right="181"/>
      </w:pPr>
      <w:r>
        <w:t>Do p</w:t>
      </w:r>
      <w:r>
        <w:t>onto de vista fisiopatológico, a diástase puerperal representa uma alteração na integridade miofascial que influencia significativamente a biomecânica corporal. O comprometimento da função dos músculos abdominais interfere na estabilidade do tronco, prejud</w:t>
      </w:r>
      <w:r>
        <w:t xml:space="preserve">ica a função do assoalho pélvico e pode contribuir para o desenvolvimento de disfunções viscerais (Costa; Mendes, 2023).    </w:t>
      </w:r>
    </w:p>
    <w:p w14:paraId="4B1061F5" w14:textId="77777777" w:rsidR="000A67F6" w:rsidRDefault="00D23279">
      <w:pPr>
        <w:ind w:left="4" w:right="181"/>
      </w:pPr>
      <w:r>
        <w:t>Adicionalmente, os aspectos emocionais e psicológicos representam uma dimensão crucial, uma vez que a imagem corporal alterada gera</w:t>
      </w:r>
      <w:r>
        <w:t xml:space="preserve"> sentimentos de insatisfação com impacto negativo na autoestima (Lima; Andrade, 2021).   </w:t>
      </w:r>
    </w:p>
    <w:p w14:paraId="4E8AE299" w14:textId="77777777" w:rsidR="000A67F6" w:rsidRDefault="00D23279">
      <w:pPr>
        <w:ind w:left="4" w:right="181"/>
      </w:pPr>
      <w:r>
        <w:t>A evolução das práticas assistenciais no cuidado à mulher tem incorporado progressivamente abordagens integrativas que valorizam tanto os aspectos funcionais quanto e</w:t>
      </w:r>
      <w:r>
        <w:t xml:space="preserve">stéticos (Mattos; Oliveira, 2020).    </w:t>
      </w:r>
    </w:p>
    <w:p w14:paraId="4123E551" w14:textId="77777777" w:rsidR="000A67F6" w:rsidRDefault="00D23279">
      <w:pPr>
        <w:ind w:left="4" w:right="181"/>
      </w:pPr>
      <w:r>
        <w:t>Neste contexto, as intervenções estéticas baseadas em evidências, incluindo radiofrequência, eletroterapia, drenagem linfática e terapias manuais, têm demonstrado potencial na reabilitação da diástase, atuando não ape</w:t>
      </w:r>
      <w:r>
        <w:t xml:space="preserve">nas na melhora do tônus muscular e reposicionamento abdominal, mas também nos aspectos psicossociais (Fernandes et al., 2022).   </w:t>
      </w:r>
    </w:p>
    <w:p w14:paraId="1921372F" w14:textId="77777777" w:rsidR="000A67F6" w:rsidRDefault="00D23279">
      <w:pPr>
        <w:ind w:left="4" w:right="181"/>
      </w:pPr>
      <w:r>
        <w:t>A relevância desta temática é reforçada pela crescente demanda por procedimentos estéticos no período pós-parto, evidenciada p</w:t>
      </w:r>
      <w:r>
        <w:t>elo expressivo número de intervenções realizadas anualmente (SBCP, 2023). Esta demanda reflete uma necessidade não completamente atendida pelo sistema tradicional de saúde, que frequentemente prioriza aspectos funcionais em detrimento das queixas estéticas</w:t>
      </w:r>
      <w:r>
        <w:t xml:space="preserve"> e emocionais (Oliveira; </w:t>
      </w:r>
      <w:r>
        <w:lastRenderedPageBreak/>
        <w:t>Lopes, 2023). A atuação do esteticista torna-se, portanto, fundamental não apenas no período gestacional, mas também nos momentos subsequentes, utilizando técnicas e protocolos de segurança que podem diminuir a gravidade da diástas</w:t>
      </w:r>
      <w:r>
        <w:t xml:space="preserve">e e viabilizar a recuperação pós-parto (Almeida; Nascimento, 2021).   </w:t>
      </w:r>
    </w:p>
    <w:p w14:paraId="2A4EC8FD" w14:textId="77777777" w:rsidR="000A67F6" w:rsidRDefault="00D23279">
      <w:pPr>
        <w:ind w:left="4" w:right="181"/>
      </w:pPr>
      <w:r>
        <w:t>Embora existam contribuições valiosas da fisioterapia convencional, persiste uma lacuna na literatura quanto à síntese das evidências científicas sobre a eficácia das abordagens estétic</w:t>
      </w:r>
      <w:r>
        <w:t xml:space="preserve">as especificamente na diástase puerperal. Esta lacuna justifica a presente investigação, que visa integrar as evidências científicas disponíveis sobre as técnicas estéticas nesta condição.    </w:t>
      </w:r>
    </w:p>
    <w:p w14:paraId="2B814D41" w14:textId="77777777" w:rsidR="000A67F6" w:rsidRDefault="00D23279">
      <w:pPr>
        <w:ind w:left="4" w:right="181"/>
      </w:pPr>
      <w:r>
        <w:t>Diante deste panorama, emerge o questionamento central: Como os</w:t>
      </w:r>
      <w:r>
        <w:t xml:space="preserve"> procedimentos estéticos podem contribuir para a melhora funcional e emocional de mulheres com diástase puerperal, considerando sua alta prevalência e impacto na qualidade de vida?   </w:t>
      </w:r>
    </w:p>
    <w:p w14:paraId="1A7D8B0F" w14:textId="77777777" w:rsidR="000A67F6" w:rsidRDefault="00D23279">
      <w:pPr>
        <w:ind w:left="4" w:right="181"/>
      </w:pPr>
      <w:r>
        <w:t>Para responder a esta questão, o presente estudo tem como objetivo geral</w:t>
      </w:r>
      <w:r>
        <w:t xml:space="preserve"> conhecer, por meio de uma revisão integrativa da literatura, os benefícios das abordagens estéticas utilizadas no tratamento da diástase dos músculos retos abdominais em mulheres no período puerperal.    </w:t>
      </w:r>
    </w:p>
    <w:p w14:paraId="5D4C8D1F" w14:textId="77777777" w:rsidR="000A67F6" w:rsidRDefault="00D23279">
      <w:pPr>
        <w:ind w:left="4" w:right="181"/>
      </w:pPr>
      <w:r>
        <w:t>Os objetivos específicos incluem: identificar as p</w:t>
      </w:r>
      <w:r>
        <w:t xml:space="preserve">rincipais abordagens estéticas descritas na literatura científica como terapias auxiliares; avaliar seus efeitos na recuperação funcional, estética e psicossocial; e analisar o nível de evidência científica dessas intervenções.   </w:t>
      </w:r>
    </w:p>
    <w:p w14:paraId="5CCED3D3" w14:textId="77777777" w:rsidR="000A67F6" w:rsidRDefault="00D23279">
      <w:pPr>
        <w:ind w:left="4" w:right="181"/>
      </w:pPr>
      <w:r>
        <w:t>A compreensão desses aspe</w:t>
      </w:r>
      <w:r>
        <w:t xml:space="preserve">ctos é fundamental para ampliar o reconhecimento da atuação do profissional de estética na equipe multiprofissional, destacando a importância de uma abordagem integrada que considere as múltiplas dimensões do cuidado à mulher no pós-parto.    </w:t>
      </w:r>
    </w:p>
    <w:p w14:paraId="05A11F45" w14:textId="77777777" w:rsidR="000A67F6" w:rsidRDefault="00D23279">
      <w:pPr>
        <w:ind w:left="4" w:right="181"/>
      </w:pPr>
      <w:r>
        <w:t xml:space="preserve">A abordagem </w:t>
      </w:r>
      <w:r>
        <w:t xml:space="preserve">estética acerca da diástase não se refere apenas a procedimentos de beleza, mas à percepção de bem-estar e qualidade de </w:t>
      </w:r>
      <w:r>
        <w:lastRenderedPageBreak/>
        <w:t xml:space="preserve">vida, evidenciando o empoderamento feminino e ratificando as múltiplas dimensões da maternidade (RAMOS et al., 2023).   </w:t>
      </w:r>
    </w:p>
    <w:p w14:paraId="113956D6" w14:textId="77777777" w:rsidR="000A67F6" w:rsidRDefault="00D23279">
      <w:pPr>
        <w:spacing w:after="0" w:line="259" w:lineRule="auto"/>
        <w:ind w:left="713" w:right="0" w:firstLine="0"/>
        <w:jc w:val="left"/>
      </w:pPr>
      <w:r>
        <w:t xml:space="preserve">  </w:t>
      </w:r>
    </w:p>
    <w:p w14:paraId="5FC50F21" w14:textId="77777777" w:rsidR="000A67F6" w:rsidRDefault="00D23279">
      <w:pPr>
        <w:spacing w:after="0" w:line="259" w:lineRule="auto"/>
        <w:ind w:left="737" w:right="0" w:firstLine="0"/>
        <w:jc w:val="left"/>
      </w:pPr>
      <w:r>
        <w:t xml:space="preserve">   </w:t>
      </w:r>
    </w:p>
    <w:p w14:paraId="25E25874" w14:textId="77777777" w:rsidR="000A67F6" w:rsidRDefault="00D23279">
      <w:pPr>
        <w:pStyle w:val="Ttulo1"/>
        <w:ind w:left="14" w:right="166"/>
      </w:pPr>
      <w:r>
        <w:t>MÉTODOS</w:t>
      </w:r>
      <w:r>
        <w:rPr>
          <w:b w:val="0"/>
        </w:rPr>
        <w:t xml:space="preserve"> </w:t>
      </w:r>
      <w:r>
        <w:t xml:space="preserve">  </w:t>
      </w:r>
    </w:p>
    <w:p w14:paraId="77683074" w14:textId="77777777" w:rsidR="000A67F6" w:rsidRDefault="00D23279">
      <w:pPr>
        <w:spacing w:after="0" w:line="259" w:lineRule="auto"/>
        <w:ind w:left="19" w:right="0" w:firstLine="0"/>
        <w:jc w:val="left"/>
      </w:pPr>
      <w:r>
        <w:t xml:space="preserve">   </w:t>
      </w:r>
    </w:p>
    <w:p w14:paraId="7317DBEE" w14:textId="77777777" w:rsidR="000A67F6" w:rsidRDefault="00D23279">
      <w:pPr>
        <w:ind w:left="4" w:right="181"/>
      </w:pPr>
      <w:r>
        <w:t>Conduziu-se uma revisão integrativa da literatura seguindo o método proposto por Whittemore e Knafl (2005), o qual permitiu a inclusão e síntese de estudos com diferentes delineamentos  metodológicos. Esta abordagem foi selecionada para mapear e ana</w:t>
      </w:r>
      <w:r>
        <w:t xml:space="preserve">lisar, de forma sistemática e crítica, as evidências científicas disponíveis sobre as abordagens estéticas na diástase puerperal.   </w:t>
      </w:r>
    </w:p>
    <w:p w14:paraId="755D3B29" w14:textId="77777777" w:rsidR="000A67F6" w:rsidRDefault="00D23279">
      <w:pPr>
        <w:ind w:left="4" w:right="181"/>
      </w:pPr>
      <w:r>
        <w:t>A pesquisa foi orientada pela seguinte questão norteadora: "Quais são os benefícios das abordagens estéticas na recuperação</w:t>
      </w:r>
      <w:r>
        <w:t xml:space="preserve"> funcional e emocional de mulheres com diástase puerperal?". Realizou-se uma busca sistemática nas bases de dados Biblioteca Virtual em Saúde (BVS) e Periódicos CAPES abrangendo o período de 2021 a 2025.   </w:t>
      </w:r>
    </w:p>
    <w:p w14:paraId="14B37DEC" w14:textId="77777777" w:rsidR="000A67F6" w:rsidRDefault="00D23279">
      <w:pPr>
        <w:ind w:left="4" w:right="181"/>
      </w:pPr>
      <w:r>
        <w:t>Utilizou-</w:t>
      </w:r>
      <w:r>
        <w:t>se a estratégia de busca com os Descritores em Ciências da Saúde (DeCS) combinados por meio do operador booleano AND: "Diástase do Músculo Reto Abdominal" AND "Pós-Parto" AND "Estética". Incluíram-se artigos científicos completos, disponíveis na íntegra, q</w:t>
      </w:r>
      <w:r>
        <w:t xml:space="preserve">ue abordassem intervenções estéticas para diástase puerperal em mulheres no período pósparto, publicados em português. Aplicaram-se como critérios de exclusão a remoção de resumos sem texto completo disponível, artigos duplicados, revisões de literatura e </w:t>
      </w:r>
      <w:r>
        <w:t xml:space="preserve">estudos que não enfoquem especificamente a população-alvo ou as intervenções de interesse.   </w:t>
      </w:r>
    </w:p>
    <w:p w14:paraId="44F27B1C" w14:textId="77777777" w:rsidR="000A67F6" w:rsidRDefault="00D23279">
      <w:pPr>
        <w:ind w:left="4" w:right="181"/>
      </w:pPr>
      <w:r>
        <w:t>O processo de seleção dos estudos seguiu três etapas sequenciais. Na primeira fase, realizou-se a leitura dos títulos e resumos dos artigos identificados na busca</w:t>
      </w:r>
      <w:r>
        <w:t xml:space="preserve">, aplicando-se os critérios de elegibilidade. Os estudos potencialmente relevantes avançaram para a segunda etapa, que consistiu </w:t>
      </w:r>
      <w:r>
        <w:lastRenderedPageBreak/>
        <w:t>na leitura integral para confirmação final da adequação aos critérios estabelecidos. Na terceira etapa, os artigos selecionados</w:t>
      </w:r>
      <w:r>
        <w:t xml:space="preserve"> foram submetidos à extração de dados mediante instrumento padronizado, desenvolvido especificamente para esta revisão.   </w:t>
      </w:r>
    </w:p>
    <w:p w14:paraId="2569B9BD" w14:textId="77777777" w:rsidR="000A67F6" w:rsidRDefault="00D23279">
      <w:pPr>
        <w:ind w:left="4" w:right="181"/>
      </w:pPr>
      <w:r>
        <w:t>O instrumento de extração de dados contemplou as seguintes informações: autores, ano de publicação, local do estudo, delineamento met</w:t>
      </w:r>
      <w:r>
        <w:t xml:space="preserve">odológico, características da amostra, tipo de intervenção estética investigada, parâmetros de aplicação, desfechos avaliados (funcionais, estéticos e psicossociais) e principais resultados encontrados.    </w:t>
      </w:r>
    </w:p>
    <w:p w14:paraId="640755F5" w14:textId="77777777" w:rsidR="000A67F6" w:rsidRDefault="00D23279">
      <w:pPr>
        <w:ind w:left="4" w:right="181"/>
      </w:pPr>
      <w:r>
        <w:t>A análise dos dados seguiu uma abordagem mista, c</w:t>
      </w:r>
      <w:r>
        <w:t>ombinando síntese narrativa qualitativa com organização tabular dos resultados. Inicialmente, caracterizaram-se os estudos quanto às suas informações gerais e metodológicas. Posteriormente, agruparam-se os achados por categorias temáticas, organizando-se a</w:t>
      </w:r>
      <w:r>
        <w:t xml:space="preserve">s evidências segundo os tipos de intervenção estética e os desfechos investigados. Avaliou-se a qualidade metodológica dos estudos incluídos por meio de instrumentos específicos, de acordo com seus desenhos de pesquisa.   </w:t>
      </w:r>
    </w:p>
    <w:p w14:paraId="08799117" w14:textId="77777777" w:rsidR="000A67F6" w:rsidRDefault="00D23279">
      <w:pPr>
        <w:ind w:left="4" w:right="181"/>
      </w:pPr>
      <w:r>
        <w:t>Por fim, sintetizaram-se os resul</w:t>
      </w:r>
      <w:r>
        <w:t xml:space="preserve">tados de forma crítica e integradora, identificando convergências, divergências e lacunas no conhecimento existente. Esta etapa permitiu estabelecer conclusões sólidas sobre os benefícios das abordagens estéticas na diástase puerperal, contribuindo para a </w:t>
      </w:r>
      <w:r>
        <w:t xml:space="preserve">prática baseada em evidências e orientando futuras investigações na área.   </w:t>
      </w:r>
    </w:p>
    <w:p w14:paraId="3ABFE736" w14:textId="77777777" w:rsidR="000A67F6" w:rsidRDefault="00D23279">
      <w:pPr>
        <w:spacing w:after="153" w:line="259" w:lineRule="auto"/>
        <w:ind w:left="19" w:right="0" w:firstLine="0"/>
        <w:jc w:val="left"/>
      </w:pPr>
      <w:r>
        <w:t xml:space="preserve">   </w:t>
      </w:r>
    </w:p>
    <w:p w14:paraId="6F15E3DF" w14:textId="77777777" w:rsidR="000A67F6" w:rsidRDefault="00D23279">
      <w:pPr>
        <w:pStyle w:val="Ttulo1"/>
        <w:ind w:left="14" w:right="166"/>
      </w:pPr>
      <w:r>
        <w:t>RESULTADOS E DISCUSSÃO</w:t>
      </w:r>
      <w:r>
        <w:rPr>
          <w:b w:val="0"/>
        </w:rPr>
        <w:t xml:space="preserve"> </w:t>
      </w:r>
      <w:r>
        <w:t xml:space="preserve">  </w:t>
      </w:r>
    </w:p>
    <w:p w14:paraId="35D3D960" w14:textId="77777777" w:rsidR="000A67F6" w:rsidRDefault="00D23279">
      <w:pPr>
        <w:spacing w:after="114" w:line="259" w:lineRule="auto"/>
        <w:ind w:left="19" w:right="0" w:firstLine="0"/>
        <w:jc w:val="left"/>
      </w:pPr>
      <w:r>
        <w:t xml:space="preserve">   </w:t>
      </w:r>
    </w:p>
    <w:p w14:paraId="1B46F8FE" w14:textId="77777777" w:rsidR="000A67F6" w:rsidRDefault="00D23279">
      <w:pPr>
        <w:ind w:left="4" w:right="181"/>
      </w:pPr>
      <w:r>
        <w:t xml:space="preserve">A busca sistemática nas bases de dados Biblioteca Virtual em Saúde (BVS) e Portal de Periódicos CAPES, utilizando os descritores "Diástase do </w:t>
      </w:r>
      <w:r>
        <w:lastRenderedPageBreak/>
        <w:t>Mús</w:t>
      </w:r>
      <w:r>
        <w:t xml:space="preserve">culo Reto Abdominal" AND "Pós-Parto" AND "Estética", retornou um  total inicial de 68 artigos.   </w:t>
      </w:r>
    </w:p>
    <w:p w14:paraId="0CCAD5D5" w14:textId="77777777" w:rsidR="000A67F6" w:rsidRDefault="00D23279">
      <w:pPr>
        <w:ind w:left="4" w:right="181"/>
      </w:pPr>
      <w:r>
        <w:t>Após a remoção de duplicatas, 52 artigos tiveram seus títulos e resumos triados com base nos critérios de elegibilidade. Desses, 35 foram excluídos por não at</w:t>
      </w:r>
      <w:r>
        <w:t xml:space="preserve">enderem ao foco da revisão, resultando em 17 artigos recuperados para leitura do texto completo.   </w:t>
      </w:r>
    </w:p>
    <w:p w14:paraId="5C7A10A3" w14:textId="77777777" w:rsidR="000A67F6" w:rsidRDefault="00D23279">
      <w:pPr>
        <w:ind w:left="4" w:right="181"/>
      </w:pPr>
      <w:r>
        <w:t>Após a leitura na íntegra, 9 artigos foram excluídos pelos seguintes motivos: Foco em cirurgia plástica (abdominoplastia) e não em procedimentos estéticos n</w:t>
      </w:r>
      <w:r>
        <w:t xml:space="preserve">ão invasivos (n=5); População-alvo não era especificamente puérperas com diástase (n=3); Artigo de revisão, não sendo um estudo primário (n=1).   </w:t>
      </w:r>
    </w:p>
    <w:p w14:paraId="51DD2943" w14:textId="77777777" w:rsidR="000A67F6" w:rsidRDefault="00D23279">
      <w:pPr>
        <w:ind w:left="4" w:right="181"/>
      </w:pPr>
      <w:r>
        <w:t>Ao final do processo, 8 artigos preencheram todos os critérios de inclusão e foram selecionados para compor a</w:t>
      </w:r>
      <w:r>
        <w:t xml:space="preserve"> amostra final desta revisão integrativa. O fluxo de seleção dos estudos está resumido na Figura 1.   </w:t>
      </w:r>
    </w:p>
    <w:p w14:paraId="2C84C655" w14:textId="77777777" w:rsidR="000A67F6" w:rsidRDefault="00D23279">
      <w:pPr>
        <w:spacing w:after="92" w:line="259" w:lineRule="auto"/>
        <w:ind w:left="737" w:right="0" w:firstLine="0"/>
        <w:jc w:val="left"/>
      </w:pPr>
      <w:r>
        <w:t xml:space="preserve">   </w:t>
      </w:r>
    </w:p>
    <w:p w14:paraId="7CB9804B" w14:textId="77777777" w:rsidR="000A67F6" w:rsidRDefault="00D23279">
      <w:pPr>
        <w:spacing w:after="0" w:line="259" w:lineRule="auto"/>
        <w:ind w:left="737" w:right="0" w:firstLine="0"/>
        <w:jc w:val="left"/>
      </w:pPr>
      <w:r>
        <w:rPr>
          <w:b/>
          <w:sz w:val="20"/>
        </w:rPr>
        <w:t xml:space="preserve">Tabela 1: Estudos selecionados após coleta de dados. </w:t>
      </w:r>
      <w:r>
        <w:t xml:space="preserve">  </w:t>
      </w:r>
    </w:p>
    <w:tbl>
      <w:tblPr>
        <w:tblStyle w:val="TableGrid"/>
        <w:tblW w:w="9354" w:type="dxa"/>
        <w:tblInd w:w="-94" w:type="dxa"/>
        <w:tblCellMar>
          <w:top w:w="97" w:type="dxa"/>
          <w:left w:w="0" w:type="dxa"/>
          <w:bottom w:w="0" w:type="dxa"/>
          <w:right w:w="0" w:type="dxa"/>
        </w:tblCellMar>
        <w:tblLook w:val="04A0" w:firstRow="1" w:lastRow="0" w:firstColumn="1" w:lastColumn="0" w:noHBand="0" w:noVBand="1"/>
      </w:tblPr>
      <w:tblGrid>
        <w:gridCol w:w="1689"/>
        <w:gridCol w:w="1982"/>
        <w:gridCol w:w="1864"/>
        <w:gridCol w:w="1983"/>
        <w:gridCol w:w="1836"/>
      </w:tblGrid>
      <w:tr w:rsidR="000A67F6" w14:paraId="1D19D268" w14:textId="77777777">
        <w:trPr>
          <w:trHeight w:val="955"/>
        </w:trPr>
        <w:tc>
          <w:tcPr>
            <w:tcW w:w="1690" w:type="dxa"/>
            <w:tcBorders>
              <w:top w:val="single" w:sz="4" w:space="0" w:color="000000"/>
              <w:left w:val="single" w:sz="4" w:space="0" w:color="000000"/>
              <w:bottom w:val="single" w:sz="4" w:space="0" w:color="000000"/>
              <w:right w:val="single" w:sz="4" w:space="0" w:color="000000"/>
            </w:tcBorders>
          </w:tcPr>
          <w:p w14:paraId="737BC025" w14:textId="77777777" w:rsidR="000A67F6" w:rsidRDefault="00D23279">
            <w:pPr>
              <w:spacing w:after="0" w:line="259" w:lineRule="auto"/>
              <w:ind w:left="574" w:right="0" w:hanging="341"/>
              <w:jc w:val="left"/>
            </w:pPr>
            <w:r>
              <w:rPr>
                <w:b/>
                <w:sz w:val="20"/>
              </w:rPr>
              <w:t xml:space="preserve">AUTORES/ </w:t>
            </w:r>
            <w:r>
              <w:t xml:space="preserve"> </w:t>
            </w:r>
            <w:r>
              <w:rPr>
                <w:b/>
                <w:sz w:val="20"/>
              </w:rPr>
              <w:t xml:space="preserve">ANO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D8731DE" w14:textId="77777777" w:rsidR="000A67F6" w:rsidRDefault="00D23279">
            <w:pPr>
              <w:spacing w:after="0" w:line="259" w:lineRule="auto"/>
              <w:ind w:left="0" w:right="178" w:firstLine="0"/>
              <w:jc w:val="center"/>
            </w:pPr>
            <w:r>
              <w:rPr>
                <w:b/>
                <w:sz w:val="20"/>
              </w:rPr>
              <w:t xml:space="preserve">OBJETIVO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7690F72C" w14:textId="77777777" w:rsidR="000A67F6" w:rsidRDefault="00D23279">
            <w:pPr>
              <w:spacing w:after="0" w:line="259" w:lineRule="auto"/>
              <w:ind w:left="401" w:right="0" w:hanging="70"/>
              <w:jc w:val="left"/>
            </w:pPr>
            <w:r>
              <w:rPr>
                <w:b/>
                <w:sz w:val="20"/>
              </w:rPr>
              <w:t>MÉTODO/ AMOSTRA</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26757FC" w14:textId="77777777" w:rsidR="000A67F6" w:rsidRDefault="00D23279">
            <w:pPr>
              <w:spacing w:after="63" w:line="259" w:lineRule="auto"/>
              <w:ind w:left="146" w:right="0" w:firstLine="0"/>
              <w:jc w:val="left"/>
            </w:pPr>
            <w:r>
              <w:rPr>
                <w:b/>
                <w:sz w:val="20"/>
              </w:rPr>
              <w:t>INTERVENÇÕES</w:t>
            </w:r>
            <w:r>
              <w:t xml:space="preserve"> </w:t>
            </w:r>
          </w:p>
          <w:p w14:paraId="41A721E8" w14:textId="77777777" w:rsidR="000A67F6" w:rsidRDefault="00D23279">
            <w:pPr>
              <w:spacing w:after="0" w:line="259" w:lineRule="auto"/>
              <w:ind w:left="44" w:right="0" w:firstLine="0"/>
              <w:jc w:val="center"/>
            </w:pPr>
            <w:r>
              <w:rPr>
                <w:b/>
                <w:sz w:val="20"/>
              </w:rPr>
              <w:t>ESTÉTICAS</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3CCA66F" w14:textId="77777777" w:rsidR="000A67F6" w:rsidRDefault="00D23279">
            <w:pPr>
              <w:spacing w:after="0" w:line="259" w:lineRule="auto"/>
              <w:ind w:left="0" w:right="0" w:firstLine="0"/>
              <w:jc w:val="center"/>
            </w:pPr>
            <w:r>
              <w:rPr>
                <w:b/>
                <w:sz w:val="20"/>
              </w:rPr>
              <w:t>PRINCIPAIS</w:t>
            </w:r>
            <w:r>
              <w:t xml:space="preserve"> </w:t>
            </w:r>
            <w:r>
              <w:rPr>
                <w:b/>
                <w:sz w:val="20"/>
              </w:rPr>
              <w:t>RESULTADOS</w:t>
            </w:r>
            <w:r>
              <w:t xml:space="preserve">  </w:t>
            </w:r>
          </w:p>
        </w:tc>
      </w:tr>
      <w:tr w:rsidR="000A67F6" w14:paraId="470A0873" w14:textId="77777777">
        <w:trPr>
          <w:trHeight w:val="1644"/>
        </w:trPr>
        <w:tc>
          <w:tcPr>
            <w:tcW w:w="1690" w:type="dxa"/>
            <w:tcBorders>
              <w:top w:val="single" w:sz="4" w:space="0" w:color="000000"/>
              <w:left w:val="single" w:sz="4" w:space="0" w:color="000000"/>
              <w:bottom w:val="single" w:sz="4" w:space="0" w:color="000000"/>
              <w:right w:val="single" w:sz="4" w:space="0" w:color="000000"/>
            </w:tcBorders>
          </w:tcPr>
          <w:p w14:paraId="02A9B0B5" w14:textId="77777777" w:rsidR="000A67F6" w:rsidRDefault="00D23279">
            <w:pPr>
              <w:spacing w:after="44" w:line="259" w:lineRule="auto"/>
              <w:ind w:left="118" w:right="0" w:firstLine="0"/>
              <w:jc w:val="left"/>
            </w:pPr>
            <w:r>
              <w:rPr>
                <w:sz w:val="20"/>
              </w:rPr>
              <w:t xml:space="preserve">Silva e Costa </w:t>
            </w:r>
            <w:r>
              <w:t xml:space="preserve">  </w:t>
            </w:r>
          </w:p>
          <w:p w14:paraId="42ECC9D3" w14:textId="77777777" w:rsidR="000A67F6" w:rsidRDefault="00D23279">
            <w:pPr>
              <w:spacing w:after="0" w:line="259" w:lineRule="auto"/>
              <w:ind w:left="118" w:right="0" w:firstLine="0"/>
              <w:jc w:val="left"/>
            </w:pPr>
            <w:r>
              <w:rPr>
                <w:sz w:val="20"/>
              </w:rPr>
              <w:t xml:space="preserve">(2023)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10774BB" w14:textId="77777777" w:rsidR="000A67F6" w:rsidRDefault="00D23279">
            <w:pPr>
              <w:spacing w:after="0" w:line="259" w:lineRule="auto"/>
              <w:ind w:left="120" w:right="0" w:firstLine="0"/>
              <w:jc w:val="left"/>
            </w:pPr>
            <w:r>
              <w:rPr>
                <w:sz w:val="20"/>
              </w:rPr>
              <w:t xml:space="preserve">Avaliar os efeitos da radiofrequência no diâmetro da DMRA na qualidade de vida </w:t>
            </w:r>
          </w:p>
        </w:tc>
        <w:tc>
          <w:tcPr>
            <w:tcW w:w="1860" w:type="dxa"/>
            <w:tcBorders>
              <w:top w:val="single" w:sz="4" w:space="0" w:color="000000"/>
              <w:left w:val="single" w:sz="4" w:space="0" w:color="000000"/>
              <w:bottom w:val="single" w:sz="4" w:space="0" w:color="000000"/>
              <w:right w:val="single" w:sz="4" w:space="0" w:color="000000"/>
            </w:tcBorders>
          </w:tcPr>
          <w:p w14:paraId="6615E294" w14:textId="77777777" w:rsidR="000A67F6" w:rsidRDefault="00D23279">
            <w:pPr>
              <w:spacing w:after="0" w:line="327" w:lineRule="auto"/>
              <w:ind w:left="118" w:right="0" w:firstLine="38"/>
              <w:jc w:val="left"/>
            </w:pPr>
            <w:r>
              <w:rPr>
                <w:sz w:val="20"/>
              </w:rPr>
              <w:t>Estudo quasi-</w:t>
            </w:r>
            <w:r>
              <w:t xml:space="preserve"> </w:t>
            </w:r>
            <w:r>
              <w:rPr>
                <w:sz w:val="20"/>
              </w:rPr>
              <w:t xml:space="preserve">experimental </w:t>
            </w:r>
            <w:r>
              <w:t xml:space="preserve"> </w:t>
            </w:r>
          </w:p>
          <w:p w14:paraId="70A22DE4" w14:textId="77777777" w:rsidR="000A67F6" w:rsidRDefault="00D23279">
            <w:pPr>
              <w:spacing w:after="175" w:line="259" w:lineRule="auto"/>
              <w:ind w:left="118" w:right="0" w:firstLine="0"/>
              <w:jc w:val="left"/>
            </w:pPr>
            <w:r>
              <w:rPr>
                <w:sz w:val="20"/>
              </w:rPr>
              <w:t>(n=25puérperas)</w:t>
            </w:r>
          </w:p>
          <w:p w14:paraId="18C773C6" w14:textId="77777777" w:rsidR="000A67F6" w:rsidRDefault="00D23279">
            <w:pPr>
              <w:spacing w:after="0" w:line="259" w:lineRule="auto"/>
              <w:ind w:left="-22" w:right="1728" w:firstLine="0"/>
              <w:jc w:val="left"/>
            </w:pPr>
            <w:r>
              <w:rPr>
                <w:sz w:val="20"/>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6B134CB" w14:textId="77777777" w:rsidR="000A67F6" w:rsidRDefault="00D23279">
            <w:pPr>
              <w:spacing w:after="0" w:line="254" w:lineRule="auto"/>
              <w:ind w:left="120" w:right="0" w:firstLine="0"/>
              <w:jc w:val="left"/>
            </w:pPr>
            <w:r>
              <w:rPr>
                <w:sz w:val="20"/>
              </w:rPr>
              <w:t xml:space="preserve">Radiofrequência (8 sessões) + </w:t>
            </w:r>
            <w:r>
              <w:t xml:space="preserve"> </w:t>
            </w:r>
            <w:r>
              <w:rPr>
                <w:sz w:val="20"/>
              </w:rPr>
              <w:t>exercícios pélvicos</w:t>
            </w:r>
          </w:p>
          <w:p w14:paraId="47431C9F" w14:textId="77777777" w:rsidR="000A67F6" w:rsidRDefault="00D23279">
            <w:pPr>
              <w:spacing w:after="0" w:line="259" w:lineRule="auto"/>
              <w:ind w:left="-7" w:right="0" w:firstLine="0"/>
              <w:jc w:val="left"/>
            </w:pP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4ADE789" w14:textId="77777777" w:rsidR="000A67F6" w:rsidRDefault="00D23279">
            <w:pPr>
              <w:spacing w:after="0" w:line="256" w:lineRule="auto"/>
              <w:ind w:left="118" w:right="0" w:firstLine="0"/>
              <w:jc w:val="left"/>
            </w:pPr>
            <w:r>
              <w:rPr>
                <w:sz w:val="20"/>
              </w:rPr>
              <w:t xml:space="preserve">Redução média </w:t>
            </w:r>
            <w:r>
              <w:t xml:space="preserve"> </w:t>
            </w:r>
            <w:r>
              <w:rPr>
                <w:sz w:val="20"/>
              </w:rPr>
              <w:t xml:space="preserve">de 1,8 cm na </w:t>
            </w:r>
            <w:r>
              <w:t xml:space="preserve">  </w:t>
            </w:r>
          </w:p>
          <w:p w14:paraId="4E986290" w14:textId="77777777" w:rsidR="000A67F6" w:rsidRDefault="00D23279">
            <w:pPr>
              <w:spacing w:after="0" w:line="259" w:lineRule="auto"/>
              <w:ind w:left="-10" w:right="0" w:firstLine="0"/>
              <w:jc w:val="left"/>
            </w:pPr>
            <w:r>
              <w:rPr>
                <w:sz w:val="20"/>
              </w:rPr>
              <w:t xml:space="preserve"> DMRA </w:t>
            </w:r>
            <w:r>
              <w:t xml:space="preserve">  </w:t>
            </w:r>
          </w:p>
        </w:tc>
      </w:tr>
      <w:tr w:rsidR="000A67F6" w14:paraId="5A730BDC" w14:textId="77777777">
        <w:trPr>
          <w:trHeight w:val="1954"/>
        </w:trPr>
        <w:tc>
          <w:tcPr>
            <w:tcW w:w="1690" w:type="dxa"/>
            <w:tcBorders>
              <w:top w:val="single" w:sz="4" w:space="0" w:color="000000"/>
              <w:left w:val="single" w:sz="4" w:space="0" w:color="000000"/>
              <w:bottom w:val="single" w:sz="4" w:space="0" w:color="000000"/>
              <w:right w:val="single" w:sz="4" w:space="0" w:color="000000"/>
            </w:tcBorders>
          </w:tcPr>
          <w:p w14:paraId="66F31152" w14:textId="77777777" w:rsidR="000A67F6" w:rsidRDefault="00D23279">
            <w:pPr>
              <w:spacing w:after="0" w:line="259" w:lineRule="auto"/>
              <w:ind w:left="118" w:right="0" w:firstLine="0"/>
              <w:jc w:val="left"/>
            </w:pPr>
            <w:r>
              <w:rPr>
                <w:sz w:val="20"/>
              </w:rPr>
              <w:t xml:space="preserve">Gonçalves et al. (2023) </w:t>
            </w: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5EC660F" w14:textId="77777777" w:rsidR="000A67F6" w:rsidRDefault="00D23279">
            <w:pPr>
              <w:spacing w:after="0" w:line="239" w:lineRule="auto"/>
              <w:ind w:left="120" w:right="20" w:firstLine="0"/>
              <w:jc w:val="left"/>
            </w:pPr>
            <w:r>
              <w:rPr>
                <w:sz w:val="20"/>
              </w:rPr>
              <w:t xml:space="preserve">Investigar a eficácia da eletroestimulaçã o como coadjuvante no tratamento da </w:t>
            </w:r>
            <w:r>
              <w:t xml:space="preserve"> </w:t>
            </w:r>
          </w:p>
          <w:p w14:paraId="29141D2D" w14:textId="77777777" w:rsidR="000A67F6" w:rsidRDefault="00D23279">
            <w:pPr>
              <w:spacing w:after="0" w:line="259" w:lineRule="auto"/>
              <w:ind w:left="120" w:right="0" w:firstLine="0"/>
              <w:jc w:val="left"/>
            </w:pPr>
            <w:r>
              <w:rPr>
                <w:sz w:val="20"/>
              </w:rPr>
              <w:t xml:space="preserve">DMRA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03B00505" w14:textId="77777777" w:rsidR="000A67F6" w:rsidRDefault="00D23279">
            <w:pPr>
              <w:spacing w:after="13" w:line="216" w:lineRule="auto"/>
              <w:ind w:left="118" w:right="0" w:firstLine="0"/>
              <w:jc w:val="left"/>
            </w:pPr>
            <w:r>
              <w:rPr>
                <w:sz w:val="20"/>
              </w:rPr>
              <w:t xml:space="preserve">Ensaio clínico randomizado </w:t>
            </w:r>
            <w:r>
              <w:t xml:space="preserve">  </w:t>
            </w:r>
          </w:p>
          <w:p w14:paraId="12BD30BD" w14:textId="77777777" w:rsidR="000A67F6" w:rsidRDefault="00D23279">
            <w:pPr>
              <w:spacing w:after="0" w:line="259" w:lineRule="auto"/>
              <w:ind w:left="118" w:right="0" w:firstLine="0"/>
              <w:jc w:val="left"/>
            </w:pPr>
            <w:r>
              <w:rPr>
                <w:sz w:val="20"/>
              </w:rPr>
              <w:t xml:space="preserve">(n=40)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F0384AB" w14:textId="77777777" w:rsidR="000A67F6" w:rsidRDefault="00D23279">
            <w:pPr>
              <w:spacing w:after="0" w:line="259" w:lineRule="auto"/>
              <w:ind w:left="120" w:right="302" w:firstLine="0"/>
            </w:pPr>
            <w:r>
              <w:rPr>
                <w:sz w:val="20"/>
              </w:rPr>
              <w:t xml:space="preserve">Corrente russa (12 sessões) + exercícios abdominais </w:t>
            </w:r>
            <w: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4505954C" w14:textId="77777777" w:rsidR="000A67F6" w:rsidRDefault="00D23279">
            <w:pPr>
              <w:spacing w:after="14" w:line="216" w:lineRule="auto"/>
              <w:ind w:left="118" w:right="0" w:firstLine="0"/>
              <w:jc w:val="left"/>
            </w:pPr>
            <w:r>
              <w:rPr>
                <w:sz w:val="20"/>
              </w:rPr>
              <w:t xml:space="preserve">Grupo intervenção: </w:t>
            </w:r>
            <w:r>
              <w:t xml:space="preserve">  </w:t>
            </w:r>
          </w:p>
          <w:p w14:paraId="023D6426" w14:textId="77777777" w:rsidR="000A67F6" w:rsidRDefault="00D23279">
            <w:pPr>
              <w:spacing w:after="27" w:line="263" w:lineRule="auto"/>
              <w:ind w:left="117" w:right="0" w:hanging="110"/>
              <w:jc w:val="left"/>
            </w:pPr>
            <w:r>
              <w:rPr>
                <w:sz w:val="20"/>
              </w:rPr>
              <w:t xml:space="preserve">redução  </w:t>
            </w:r>
            <w:r>
              <w:rPr>
                <w:sz w:val="20"/>
              </w:rPr>
              <w:tab/>
              <w:t xml:space="preserve">de </w:t>
            </w:r>
            <w:r>
              <w:t xml:space="preserve"> </w:t>
            </w:r>
            <w:r>
              <w:rPr>
                <w:sz w:val="20"/>
              </w:rPr>
              <w:t xml:space="preserve">2,3 cm vs 1,1 cm no grupo </w:t>
            </w:r>
          </w:p>
          <w:p w14:paraId="0837A9A0" w14:textId="77777777" w:rsidR="000A67F6" w:rsidRDefault="00D23279">
            <w:pPr>
              <w:spacing w:after="0" w:line="259" w:lineRule="auto"/>
              <w:ind w:left="118" w:right="0" w:firstLine="0"/>
              <w:jc w:val="left"/>
            </w:pPr>
            <w:r>
              <w:rPr>
                <w:sz w:val="20"/>
              </w:rPr>
              <w:t xml:space="preserve">controle </w:t>
            </w:r>
            <w:r>
              <w:t xml:space="preserve"> </w:t>
            </w:r>
            <w:r>
              <w:rPr>
                <w:sz w:val="20"/>
              </w:rPr>
              <w:t xml:space="preserve">(p&lt;0,05) </w:t>
            </w:r>
            <w:r>
              <w:t xml:space="preserve">  </w:t>
            </w:r>
          </w:p>
        </w:tc>
      </w:tr>
      <w:tr w:rsidR="000A67F6" w14:paraId="01409524" w14:textId="77777777">
        <w:trPr>
          <w:trHeight w:val="1404"/>
        </w:trPr>
        <w:tc>
          <w:tcPr>
            <w:tcW w:w="1690" w:type="dxa"/>
            <w:tcBorders>
              <w:top w:val="single" w:sz="4" w:space="0" w:color="000000"/>
              <w:left w:val="single" w:sz="4" w:space="0" w:color="000000"/>
              <w:bottom w:val="single" w:sz="4" w:space="0" w:color="000000"/>
              <w:right w:val="single" w:sz="4" w:space="0" w:color="000000"/>
            </w:tcBorders>
          </w:tcPr>
          <w:p w14:paraId="0A9AD241" w14:textId="77777777" w:rsidR="000A67F6" w:rsidRDefault="00D23279">
            <w:pPr>
              <w:spacing w:after="117" w:line="216" w:lineRule="auto"/>
              <w:ind w:left="118" w:right="67" w:firstLine="0"/>
              <w:jc w:val="left"/>
            </w:pPr>
            <w:r>
              <w:rPr>
                <w:sz w:val="20"/>
              </w:rPr>
              <w:lastRenderedPageBreak/>
              <w:t xml:space="preserve">Oliveira e Pires </w:t>
            </w:r>
            <w:r>
              <w:t xml:space="preserve">  </w:t>
            </w:r>
          </w:p>
          <w:p w14:paraId="7080BBE9" w14:textId="77777777" w:rsidR="000A67F6" w:rsidRDefault="00D23279">
            <w:pPr>
              <w:spacing w:after="0" w:line="259" w:lineRule="auto"/>
              <w:ind w:left="118" w:right="0" w:firstLine="0"/>
              <w:jc w:val="left"/>
            </w:pPr>
            <w:r>
              <w:rPr>
                <w:sz w:val="20"/>
              </w:rPr>
              <w:t xml:space="preserve">(2023)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5B5D19C" w14:textId="77777777" w:rsidR="000A67F6" w:rsidRDefault="00D23279">
            <w:pPr>
              <w:spacing w:after="19" w:line="240" w:lineRule="auto"/>
              <w:ind w:left="120" w:right="0" w:firstLine="0"/>
              <w:jc w:val="left"/>
            </w:pPr>
            <w:r>
              <w:rPr>
                <w:sz w:val="20"/>
              </w:rPr>
              <w:t xml:space="preserve">Descrever efeitos </w:t>
            </w:r>
            <w:r>
              <w:t xml:space="preserve"> </w:t>
            </w:r>
            <w:r>
              <w:rPr>
                <w:sz w:val="20"/>
              </w:rPr>
              <w:t xml:space="preserve">Massagem modeladora </w:t>
            </w:r>
            <w:r>
              <w:t xml:space="preserve"> </w:t>
            </w:r>
          </w:p>
          <w:p w14:paraId="7B36F9CD" w14:textId="77777777" w:rsidR="000A67F6" w:rsidRDefault="00D23279">
            <w:pPr>
              <w:spacing w:after="0" w:line="259" w:lineRule="auto"/>
              <w:ind w:left="120" w:right="0" w:firstLine="0"/>
              <w:jc w:val="left"/>
            </w:pPr>
            <w:r>
              <w:rPr>
                <w:sz w:val="20"/>
              </w:rPr>
              <w:t xml:space="preserve">crioterapia </w:t>
            </w:r>
            <w:r>
              <w:t xml:space="preserve">  </w:t>
            </w:r>
          </w:p>
          <w:p w14:paraId="071A2D27" w14:textId="77777777" w:rsidR="000A67F6" w:rsidRDefault="00D23279">
            <w:pPr>
              <w:spacing w:after="0" w:line="259" w:lineRule="auto"/>
              <w:ind w:left="120" w:right="0" w:firstLine="0"/>
              <w:jc w:val="left"/>
            </w:pPr>
            <w:r>
              <w:rPr>
                <w:sz w:val="20"/>
              </w:rPr>
              <w:t xml:space="preserve">DMRA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1242F86E" w14:textId="77777777" w:rsidR="000A67F6" w:rsidRDefault="00D23279">
            <w:pPr>
              <w:spacing w:after="39" w:line="259" w:lineRule="auto"/>
              <w:ind w:left="118" w:right="0" w:firstLine="0"/>
              <w:jc w:val="left"/>
            </w:pPr>
            <w:r>
              <w:rPr>
                <w:sz w:val="20"/>
              </w:rPr>
              <w:t xml:space="preserve">Relato de caso </w:t>
            </w:r>
            <w:r>
              <w:t xml:space="preserve">  </w:t>
            </w:r>
          </w:p>
          <w:p w14:paraId="2E413D79" w14:textId="77777777" w:rsidR="000A67F6" w:rsidRDefault="00D23279">
            <w:pPr>
              <w:spacing w:after="0" w:line="259" w:lineRule="auto"/>
              <w:ind w:left="118" w:right="0" w:firstLine="0"/>
              <w:jc w:val="left"/>
            </w:pPr>
            <w:r>
              <w:rPr>
                <w:sz w:val="20"/>
              </w:rPr>
              <w:t xml:space="preserve">(n=1)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7E01690" w14:textId="77777777" w:rsidR="000A67F6" w:rsidRDefault="00D23279">
            <w:pPr>
              <w:spacing w:after="24" w:line="261" w:lineRule="auto"/>
              <w:ind w:left="120" w:right="0" w:firstLine="0"/>
            </w:pPr>
            <w:r>
              <w:rPr>
                <w:sz w:val="20"/>
              </w:rPr>
              <w:t>Massagem model + crioterapia</w:t>
            </w:r>
          </w:p>
          <w:p w14:paraId="0ACE505B" w14:textId="77777777" w:rsidR="000A67F6" w:rsidRDefault="00D23279">
            <w:pPr>
              <w:spacing w:after="0" w:line="259" w:lineRule="auto"/>
              <w:ind w:left="120" w:right="0" w:firstLine="0"/>
              <w:jc w:val="left"/>
            </w:pPr>
            <w:r>
              <w:rPr>
                <w:sz w:val="20"/>
              </w:rPr>
              <w:t xml:space="preserve">sessões) </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7ED75D2" w14:textId="77777777" w:rsidR="000A67F6" w:rsidRDefault="00D23279">
            <w:pPr>
              <w:spacing w:after="25" w:line="261" w:lineRule="auto"/>
              <w:ind w:left="-29" w:right="0" w:firstLine="0"/>
              <w:jc w:val="left"/>
            </w:pPr>
            <w:r>
              <w:rPr>
                <w:sz w:val="20"/>
              </w:rPr>
              <w:t xml:space="preserve"> aMelhora do  tônus </w:t>
            </w:r>
          </w:p>
          <w:p w14:paraId="5BCDCD0F" w14:textId="77777777" w:rsidR="000A67F6" w:rsidRDefault="00D23279">
            <w:pPr>
              <w:spacing w:after="0" w:line="259" w:lineRule="auto"/>
              <w:ind w:left="118" w:right="0" w:firstLine="0"/>
              <w:jc w:val="left"/>
            </w:pPr>
            <w:r>
              <w:rPr>
                <w:sz w:val="20"/>
              </w:rPr>
              <w:t xml:space="preserve">abdominal </w:t>
            </w:r>
            <w:r>
              <w:t xml:space="preserve">  </w:t>
            </w:r>
          </w:p>
        </w:tc>
      </w:tr>
      <w:tr w:rsidR="000A67F6" w14:paraId="7771441B" w14:textId="77777777">
        <w:trPr>
          <w:trHeight w:val="2031"/>
        </w:trPr>
        <w:tc>
          <w:tcPr>
            <w:tcW w:w="1690" w:type="dxa"/>
            <w:tcBorders>
              <w:top w:val="single" w:sz="4" w:space="0" w:color="000000"/>
              <w:left w:val="single" w:sz="4" w:space="0" w:color="000000"/>
              <w:bottom w:val="single" w:sz="4" w:space="0" w:color="000000"/>
              <w:right w:val="single" w:sz="4" w:space="0" w:color="000000"/>
            </w:tcBorders>
          </w:tcPr>
          <w:p w14:paraId="25A62DA4" w14:textId="77777777" w:rsidR="000A67F6" w:rsidRDefault="00D23279">
            <w:pPr>
              <w:spacing w:after="0" w:line="259" w:lineRule="auto"/>
              <w:ind w:left="118" w:right="0" w:firstLine="0"/>
              <w:jc w:val="left"/>
            </w:pPr>
            <w:r>
              <w:rPr>
                <w:sz w:val="20"/>
              </w:rPr>
              <w:t xml:space="preserve">Lima e </w:t>
            </w:r>
            <w:r>
              <w:t xml:space="preserve"> </w:t>
            </w:r>
          </w:p>
          <w:p w14:paraId="7331C2D2" w14:textId="77777777" w:rsidR="000A67F6" w:rsidRDefault="00D23279">
            <w:pPr>
              <w:spacing w:after="13" w:line="259" w:lineRule="auto"/>
              <w:ind w:left="118" w:right="0" w:firstLine="0"/>
              <w:jc w:val="left"/>
            </w:pPr>
            <w:r>
              <w:rPr>
                <w:sz w:val="20"/>
              </w:rPr>
              <w:t xml:space="preserve">Andrade </w:t>
            </w:r>
            <w:r>
              <w:t xml:space="preserve">  </w:t>
            </w:r>
          </w:p>
          <w:p w14:paraId="570BDA40" w14:textId="77777777" w:rsidR="000A67F6" w:rsidRDefault="00D23279">
            <w:pPr>
              <w:spacing w:after="0" w:line="259" w:lineRule="auto"/>
              <w:ind w:left="118" w:right="0" w:firstLine="0"/>
              <w:jc w:val="left"/>
            </w:pPr>
            <w:r>
              <w:rPr>
                <w:sz w:val="20"/>
              </w:rPr>
              <w:t xml:space="preserve">(2022)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CC0B751" w14:textId="77777777" w:rsidR="000A67F6" w:rsidRDefault="00D23279">
            <w:pPr>
              <w:spacing w:after="6" w:line="245" w:lineRule="auto"/>
              <w:ind w:left="120" w:right="0" w:hanging="115"/>
              <w:jc w:val="left"/>
            </w:pPr>
            <w:r>
              <w:rPr>
                <w:sz w:val="20"/>
              </w:rPr>
              <w:t xml:space="preserve">Analisar  </w:t>
            </w:r>
            <w:r>
              <w:rPr>
                <w:sz w:val="20"/>
              </w:rPr>
              <w:tab/>
              <w:t xml:space="preserve">o </w:t>
            </w:r>
            <w:r>
              <w:t xml:space="preserve"> </w:t>
            </w:r>
            <w:r>
              <w:rPr>
                <w:sz w:val="20"/>
              </w:rPr>
              <w:t xml:space="preserve">impacto </w:t>
            </w:r>
            <w:r>
              <w:t xml:space="preserve"> </w:t>
            </w:r>
          </w:p>
          <w:p w14:paraId="0845981D" w14:textId="77777777" w:rsidR="000A67F6" w:rsidRDefault="00D23279">
            <w:pPr>
              <w:spacing w:after="0" w:line="253" w:lineRule="auto"/>
              <w:ind w:left="120" w:right="0" w:hanging="115"/>
              <w:jc w:val="left"/>
            </w:pPr>
            <w:r>
              <w:rPr>
                <w:sz w:val="20"/>
              </w:rPr>
              <w:t xml:space="preserve">emocional  </w:t>
            </w:r>
            <w:r>
              <w:rPr>
                <w:sz w:val="20"/>
              </w:rPr>
              <w:tab/>
              <w:t xml:space="preserve">e </w:t>
            </w:r>
            <w:r>
              <w:t xml:space="preserve"> </w:t>
            </w:r>
            <w:r>
              <w:rPr>
                <w:sz w:val="20"/>
              </w:rPr>
              <w:t xml:space="preserve">eficácia </w:t>
            </w:r>
            <w:r>
              <w:t xml:space="preserve">  </w:t>
            </w:r>
          </w:p>
          <w:p w14:paraId="70E94369" w14:textId="77777777" w:rsidR="000A67F6" w:rsidRDefault="00D23279">
            <w:pPr>
              <w:spacing w:after="35" w:line="259" w:lineRule="auto"/>
              <w:ind w:left="120" w:right="0" w:firstLine="0"/>
              <w:jc w:val="left"/>
            </w:pPr>
            <w:r>
              <w:rPr>
                <w:sz w:val="20"/>
              </w:rPr>
              <w:t xml:space="preserve">drenagem </w:t>
            </w:r>
            <w:r>
              <w:t xml:space="preserve"> </w:t>
            </w:r>
          </w:p>
          <w:p w14:paraId="3FCBF9CC" w14:textId="77777777" w:rsidR="000A67F6" w:rsidRDefault="00D23279">
            <w:pPr>
              <w:spacing w:after="36" w:line="259" w:lineRule="auto"/>
              <w:ind w:left="120" w:right="0" w:firstLine="0"/>
              <w:jc w:val="left"/>
            </w:pPr>
            <w:r>
              <w:rPr>
                <w:sz w:val="20"/>
              </w:rPr>
              <w:t xml:space="preserve">linfática </w:t>
            </w:r>
            <w:r>
              <w:t xml:space="preserve">  </w:t>
            </w:r>
          </w:p>
          <w:p w14:paraId="0F3ADB42" w14:textId="77777777" w:rsidR="000A67F6" w:rsidRDefault="00D23279">
            <w:pPr>
              <w:spacing w:after="0" w:line="259" w:lineRule="auto"/>
              <w:ind w:left="120" w:right="0" w:firstLine="0"/>
              <w:jc w:val="left"/>
            </w:pPr>
            <w:r>
              <w:rPr>
                <w:sz w:val="20"/>
              </w:rPr>
              <w:t xml:space="preserve">puérperas DMRA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5FFA25C7" w14:textId="77777777" w:rsidR="000A67F6" w:rsidRDefault="00D23279">
            <w:pPr>
              <w:spacing w:after="23" w:line="259" w:lineRule="auto"/>
              <w:ind w:left="12" w:right="0" w:firstLine="0"/>
              <w:jc w:val="left"/>
            </w:pPr>
            <w:r>
              <w:rPr>
                <w:sz w:val="20"/>
              </w:rPr>
              <w:t xml:space="preserve">Estudo misto </w:t>
            </w:r>
            <w:r>
              <w:t xml:space="preserve">  </w:t>
            </w:r>
          </w:p>
          <w:p w14:paraId="1A8822FB" w14:textId="77777777" w:rsidR="000A67F6" w:rsidRDefault="00D23279">
            <w:pPr>
              <w:spacing w:after="0" w:line="259" w:lineRule="auto"/>
              <w:ind w:left="118" w:right="0" w:firstLine="0"/>
              <w:jc w:val="left"/>
            </w:pPr>
            <w:r>
              <w:rPr>
                <w:sz w:val="20"/>
              </w:rPr>
              <w:t xml:space="preserve">(n=15)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3B2A8EF" w14:textId="77777777" w:rsidR="000A67F6" w:rsidRDefault="00D23279">
            <w:pPr>
              <w:spacing w:after="30" w:line="259" w:lineRule="auto"/>
              <w:ind w:left="120" w:right="0" w:firstLine="0"/>
              <w:jc w:val="left"/>
            </w:pPr>
            <w:r>
              <w:rPr>
                <w:sz w:val="20"/>
              </w:rPr>
              <w:t xml:space="preserve">Drenagem </w:t>
            </w:r>
          </w:p>
          <w:p w14:paraId="2807CA0B" w14:textId="77777777" w:rsidR="000A67F6" w:rsidRDefault="00D23279">
            <w:pPr>
              <w:spacing w:after="0" w:line="259" w:lineRule="auto"/>
              <w:ind w:left="120" w:right="0" w:firstLine="0"/>
              <w:jc w:val="left"/>
            </w:pPr>
            <w:r>
              <w:rPr>
                <w:sz w:val="20"/>
              </w:rPr>
              <w:t xml:space="preserve">linfática manual </w:t>
            </w:r>
            <w:r>
              <w:t xml:space="preserve"> </w:t>
            </w:r>
            <w:r>
              <w:rPr>
                <w:sz w:val="20"/>
              </w:rPr>
              <w:t xml:space="preserve">(10 sessões)  </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DDECD28" w14:textId="77777777" w:rsidR="000A67F6" w:rsidRDefault="00D23279">
            <w:pPr>
              <w:spacing w:after="0" w:line="259" w:lineRule="auto"/>
              <w:ind w:left="118" w:right="0" w:firstLine="0"/>
              <w:jc w:val="left"/>
            </w:pPr>
            <w:r>
              <w:rPr>
                <w:sz w:val="20"/>
              </w:rPr>
              <w:t xml:space="preserve">Redução do edema abdominal  </w:t>
            </w:r>
            <w:r>
              <w:t xml:space="preserve"> </w:t>
            </w:r>
          </w:p>
        </w:tc>
      </w:tr>
      <w:tr w:rsidR="000A67F6" w14:paraId="7CD09C34" w14:textId="77777777">
        <w:trPr>
          <w:trHeight w:val="1409"/>
        </w:trPr>
        <w:tc>
          <w:tcPr>
            <w:tcW w:w="1690" w:type="dxa"/>
            <w:tcBorders>
              <w:top w:val="single" w:sz="4" w:space="0" w:color="000000"/>
              <w:left w:val="single" w:sz="4" w:space="0" w:color="000000"/>
              <w:bottom w:val="single" w:sz="4" w:space="0" w:color="000000"/>
              <w:right w:val="single" w:sz="4" w:space="0" w:color="000000"/>
            </w:tcBorders>
          </w:tcPr>
          <w:p w14:paraId="4F4EB213" w14:textId="77777777" w:rsidR="000A67F6" w:rsidRDefault="00D23279">
            <w:pPr>
              <w:spacing w:after="0" w:line="259" w:lineRule="auto"/>
              <w:ind w:left="118" w:right="0" w:firstLine="34"/>
              <w:jc w:val="left"/>
            </w:pPr>
            <w:r>
              <w:rPr>
                <w:sz w:val="20"/>
              </w:rPr>
              <w:t xml:space="preserve">Almeida e </w:t>
            </w:r>
            <w:r>
              <w:t xml:space="preserve"> </w:t>
            </w:r>
            <w:r>
              <w:rPr>
                <w:sz w:val="20"/>
              </w:rPr>
              <w:t xml:space="preserve">Borges (2024)  </w:t>
            </w:r>
          </w:p>
        </w:tc>
        <w:tc>
          <w:tcPr>
            <w:tcW w:w="1983" w:type="dxa"/>
            <w:tcBorders>
              <w:top w:val="single" w:sz="4" w:space="0" w:color="000000"/>
              <w:left w:val="single" w:sz="4" w:space="0" w:color="000000"/>
              <w:bottom w:val="single" w:sz="4" w:space="0" w:color="000000"/>
              <w:right w:val="single" w:sz="4" w:space="0" w:color="000000"/>
            </w:tcBorders>
          </w:tcPr>
          <w:p w14:paraId="19125CE5" w14:textId="77777777" w:rsidR="000A67F6" w:rsidRDefault="00D23279">
            <w:pPr>
              <w:spacing w:after="0" w:line="259" w:lineRule="auto"/>
              <w:ind w:left="120" w:right="0" w:firstLine="0"/>
              <w:jc w:val="left"/>
            </w:pPr>
            <w:r>
              <w:rPr>
                <w:sz w:val="20"/>
              </w:rPr>
              <w:t xml:space="preserve">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7082766F" w14:textId="77777777" w:rsidR="000A67F6" w:rsidRDefault="00D23279">
            <w:pPr>
              <w:spacing w:after="2" w:line="293" w:lineRule="auto"/>
              <w:ind w:left="118" w:right="0" w:firstLine="0"/>
              <w:jc w:val="left"/>
            </w:pPr>
            <w:r>
              <w:rPr>
                <w:sz w:val="20"/>
              </w:rPr>
              <w:t xml:space="preserve">Estudo comparativo </w:t>
            </w:r>
            <w:r>
              <w:t xml:space="preserve">  </w:t>
            </w:r>
          </w:p>
          <w:p w14:paraId="580677D5" w14:textId="77777777" w:rsidR="000A67F6" w:rsidRDefault="00D23279">
            <w:pPr>
              <w:spacing w:after="0" w:line="259" w:lineRule="auto"/>
              <w:ind w:left="12" w:right="0" w:firstLine="0"/>
              <w:jc w:val="left"/>
            </w:pPr>
            <w:r>
              <w:rPr>
                <w:sz w:val="20"/>
              </w:rPr>
              <w:t xml:space="preserve">(n=30) </w:t>
            </w:r>
            <w:r>
              <w:rPr>
                <w:sz w:val="22"/>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B301BCC" w14:textId="77777777" w:rsidR="000A67F6" w:rsidRDefault="00D23279">
            <w:pPr>
              <w:spacing w:after="6" w:line="300" w:lineRule="auto"/>
              <w:ind w:left="120" w:right="0" w:firstLine="0"/>
              <w:jc w:val="left"/>
            </w:pPr>
            <w:r>
              <w:rPr>
                <w:sz w:val="20"/>
              </w:rPr>
              <w:t xml:space="preserve">Grupo  </w:t>
            </w:r>
            <w:r>
              <w:rPr>
                <w:sz w:val="20"/>
              </w:rPr>
              <w:tab/>
              <w:t xml:space="preserve">A:  </w:t>
            </w:r>
            <w:r>
              <w:rPr>
                <w:sz w:val="20"/>
              </w:rPr>
              <w:tab/>
              <w:t xml:space="preserve">cor russa </w:t>
            </w:r>
            <w:r>
              <w:t xml:space="preserve">  </w:t>
            </w:r>
          </w:p>
          <w:p w14:paraId="4FA7066C" w14:textId="77777777" w:rsidR="000A67F6" w:rsidRDefault="00D23279">
            <w:pPr>
              <w:spacing w:after="0" w:line="259" w:lineRule="auto"/>
              <w:ind w:left="120" w:right="0" w:firstLine="0"/>
              <w:jc w:val="left"/>
            </w:pPr>
            <w:r>
              <w:rPr>
                <w:sz w:val="20"/>
              </w:rPr>
              <w:t xml:space="preserve">(12 sessões)  </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5AE489B" w14:textId="77777777" w:rsidR="000A67F6" w:rsidRDefault="00D23279">
            <w:pPr>
              <w:tabs>
                <w:tab w:val="center" w:pos="1512"/>
              </w:tabs>
              <w:spacing w:after="43" w:line="259" w:lineRule="auto"/>
              <w:ind w:left="0" w:right="0" w:firstLine="0"/>
              <w:jc w:val="left"/>
            </w:pPr>
            <w:r>
              <w:rPr>
                <w:sz w:val="22"/>
              </w:rPr>
              <w:t xml:space="preserve"> </w:t>
            </w:r>
            <w:r>
              <w:rPr>
                <w:sz w:val="20"/>
              </w:rPr>
              <w:t xml:space="preserve">Almeida   </w:t>
            </w:r>
            <w:r>
              <w:rPr>
                <w:sz w:val="20"/>
              </w:rPr>
              <w:tab/>
              <w:t xml:space="preserve">&amp; </w:t>
            </w:r>
            <w:r>
              <w:t xml:space="preserve">  </w:t>
            </w:r>
          </w:p>
          <w:p w14:paraId="1A244751" w14:textId="77777777" w:rsidR="000A67F6" w:rsidRDefault="00D23279">
            <w:pPr>
              <w:spacing w:after="0" w:line="259" w:lineRule="auto"/>
              <w:ind w:left="118" w:right="0" w:firstLine="0"/>
              <w:jc w:val="left"/>
            </w:pPr>
            <w:r>
              <w:rPr>
                <w:sz w:val="20"/>
              </w:rPr>
              <w:t xml:space="preserve">Borges (2024)  </w:t>
            </w:r>
            <w:r>
              <w:t xml:space="preserve"> </w:t>
            </w:r>
          </w:p>
        </w:tc>
      </w:tr>
      <w:tr w:rsidR="000A67F6" w14:paraId="5DB0D705" w14:textId="77777777">
        <w:trPr>
          <w:trHeight w:val="1346"/>
        </w:trPr>
        <w:tc>
          <w:tcPr>
            <w:tcW w:w="1690" w:type="dxa"/>
            <w:tcBorders>
              <w:top w:val="single" w:sz="4" w:space="0" w:color="000000"/>
              <w:left w:val="single" w:sz="4" w:space="0" w:color="000000"/>
              <w:bottom w:val="single" w:sz="4" w:space="0" w:color="000000"/>
              <w:right w:val="single" w:sz="4" w:space="0" w:color="000000"/>
            </w:tcBorders>
          </w:tcPr>
          <w:p w14:paraId="6A05766B" w14:textId="77777777" w:rsidR="000A67F6" w:rsidRDefault="00D23279">
            <w:pPr>
              <w:spacing w:after="61" w:line="259" w:lineRule="auto"/>
              <w:ind w:left="118" w:right="0" w:firstLine="0"/>
              <w:jc w:val="left"/>
            </w:pPr>
            <w:r>
              <w:rPr>
                <w:sz w:val="20"/>
              </w:rPr>
              <w:t xml:space="preserve">Costa e Moura </w:t>
            </w:r>
            <w:r>
              <w:t xml:space="preserve"> </w:t>
            </w:r>
          </w:p>
          <w:p w14:paraId="6E9CC6B4" w14:textId="77777777" w:rsidR="000A67F6" w:rsidRDefault="00D23279">
            <w:pPr>
              <w:spacing w:after="0" w:line="259" w:lineRule="auto"/>
              <w:ind w:left="118" w:right="0" w:firstLine="0"/>
              <w:jc w:val="left"/>
            </w:pPr>
            <w:r>
              <w:rPr>
                <w:sz w:val="20"/>
              </w:rPr>
              <w:t xml:space="preserve">(2023)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F7FCD72" w14:textId="77777777" w:rsidR="000A67F6" w:rsidRDefault="00D23279">
            <w:pPr>
              <w:spacing w:after="0" w:line="259" w:lineRule="auto"/>
              <w:ind w:left="120" w:right="0" w:firstLine="0"/>
              <w:jc w:val="left"/>
            </w:pPr>
            <w:r>
              <w:rPr>
                <w:sz w:val="20"/>
              </w:rPr>
              <w:t xml:space="preserve">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34F9512D" w14:textId="77777777" w:rsidR="000A67F6" w:rsidRDefault="00D23279">
            <w:pPr>
              <w:spacing w:after="60" w:line="259" w:lineRule="auto"/>
              <w:ind w:left="118" w:right="0" w:firstLine="0"/>
              <w:jc w:val="left"/>
            </w:pPr>
            <w:r>
              <w:rPr>
                <w:sz w:val="20"/>
              </w:rPr>
              <w:t xml:space="preserve">Série de casos </w:t>
            </w:r>
            <w:r>
              <w:t xml:space="preserve">  </w:t>
            </w:r>
          </w:p>
          <w:p w14:paraId="5BABFF1E" w14:textId="77777777" w:rsidR="000A67F6" w:rsidRDefault="00D23279">
            <w:pPr>
              <w:spacing w:after="0" w:line="259" w:lineRule="auto"/>
              <w:ind w:left="118" w:right="0" w:firstLine="0"/>
              <w:jc w:val="left"/>
            </w:pPr>
            <w:r>
              <w:rPr>
                <w:sz w:val="20"/>
              </w:rPr>
              <w:t xml:space="preserve">(n=8)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066FE95" w14:textId="77777777" w:rsidR="000A67F6" w:rsidRDefault="00D23279">
            <w:pPr>
              <w:spacing w:after="0" w:line="259" w:lineRule="auto"/>
              <w:ind w:left="12" w:right="6" w:firstLine="108"/>
            </w:pPr>
            <w:r>
              <w:rPr>
                <w:sz w:val="20"/>
              </w:rPr>
              <w:t xml:space="preserve">HIFU  + manipulaç visceral  (6 </w:t>
            </w:r>
            <w:r>
              <w:t xml:space="preserve">  </w:t>
            </w:r>
            <w:r>
              <w:rPr>
                <w:sz w:val="20"/>
              </w:rPr>
              <w:t xml:space="preserve">sessões) </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A418E6B" w14:textId="77777777" w:rsidR="000A67F6" w:rsidRDefault="00D23279">
            <w:pPr>
              <w:spacing w:after="114" w:line="259" w:lineRule="auto"/>
              <w:ind w:left="-6" w:right="0" w:firstLine="0"/>
            </w:pPr>
            <w:r>
              <w:rPr>
                <w:sz w:val="20"/>
              </w:rPr>
              <w:t xml:space="preserve"> ãRedução média </w:t>
            </w:r>
            <w:r>
              <w:t xml:space="preserve"> </w:t>
            </w:r>
          </w:p>
          <w:p w14:paraId="0001751E" w14:textId="77777777" w:rsidR="000A67F6" w:rsidRDefault="00D23279">
            <w:pPr>
              <w:spacing w:after="68" w:line="259" w:lineRule="auto"/>
              <w:ind w:left="118" w:right="0" w:firstLine="0"/>
              <w:jc w:val="left"/>
            </w:pPr>
            <w:r>
              <w:rPr>
                <w:sz w:val="20"/>
              </w:rPr>
              <w:t xml:space="preserve">de 2,1 cm na </w:t>
            </w:r>
            <w:r>
              <w:t xml:space="preserve">  </w:t>
            </w:r>
          </w:p>
          <w:p w14:paraId="52F6B5FF" w14:textId="77777777" w:rsidR="000A67F6" w:rsidRDefault="00D23279">
            <w:pPr>
              <w:spacing w:after="0" w:line="259" w:lineRule="auto"/>
              <w:ind w:left="118" w:right="0" w:firstLine="0"/>
              <w:jc w:val="left"/>
            </w:pPr>
            <w:r>
              <w:rPr>
                <w:sz w:val="20"/>
              </w:rPr>
              <w:t xml:space="preserve">DMRA </w:t>
            </w:r>
            <w:r>
              <w:t xml:space="preserve">  </w:t>
            </w:r>
          </w:p>
        </w:tc>
      </w:tr>
      <w:tr w:rsidR="000A67F6" w14:paraId="67550E68" w14:textId="77777777">
        <w:trPr>
          <w:trHeight w:val="1894"/>
        </w:trPr>
        <w:tc>
          <w:tcPr>
            <w:tcW w:w="1690" w:type="dxa"/>
            <w:tcBorders>
              <w:top w:val="single" w:sz="4" w:space="0" w:color="000000"/>
              <w:left w:val="single" w:sz="4" w:space="0" w:color="000000"/>
              <w:bottom w:val="single" w:sz="4" w:space="0" w:color="000000"/>
              <w:right w:val="single" w:sz="4" w:space="0" w:color="000000"/>
            </w:tcBorders>
          </w:tcPr>
          <w:p w14:paraId="6435CB48" w14:textId="77777777" w:rsidR="000A67F6" w:rsidRDefault="00D23279">
            <w:pPr>
              <w:spacing w:after="59" w:line="259" w:lineRule="auto"/>
              <w:ind w:left="118" w:right="0" w:firstLine="0"/>
              <w:jc w:val="left"/>
            </w:pPr>
            <w:r>
              <w:rPr>
                <w:sz w:val="20"/>
              </w:rPr>
              <w:t xml:space="preserve">Ramos </w:t>
            </w:r>
            <w:r>
              <w:t xml:space="preserve"> </w:t>
            </w:r>
            <w:r>
              <w:rPr>
                <w:sz w:val="20"/>
              </w:rPr>
              <w:t xml:space="preserve">et </w:t>
            </w:r>
            <w:r>
              <w:t xml:space="preserve"> </w:t>
            </w:r>
            <w:r>
              <w:rPr>
                <w:sz w:val="20"/>
              </w:rPr>
              <w:t xml:space="preserve">al. </w:t>
            </w:r>
            <w:r>
              <w:t xml:space="preserve"> </w:t>
            </w:r>
          </w:p>
          <w:p w14:paraId="7EC47BA5" w14:textId="77777777" w:rsidR="000A67F6" w:rsidRDefault="00D23279">
            <w:pPr>
              <w:spacing w:after="0" w:line="259" w:lineRule="auto"/>
              <w:ind w:left="118" w:right="0" w:firstLine="0"/>
              <w:jc w:val="left"/>
            </w:pPr>
            <w:r>
              <w:rPr>
                <w:sz w:val="20"/>
              </w:rPr>
              <w:t xml:space="preserve">(2022)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2C857C2" w14:textId="77777777" w:rsidR="000A67F6" w:rsidRDefault="00D23279">
            <w:pPr>
              <w:spacing w:after="0" w:line="259" w:lineRule="auto"/>
              <w:ind w:left="120" w:right="0" w:firstLine="0"/>
              <w:jc w:val="left"/>
            </w:pPr>
            <w:r>
              <w:rPr>
                <w:sz w:val="20"/>
              </w:rPr>
              <w:t xml:space="preserve">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6ADBA031" w14:textId="77777777" w:rsidR="000A67F6" w:rsidRDefault="00D23279">
            <w:pPr>
              <w:spacing w:after="12" w:line="293" w:lineRule="auto"/>
              <w:ind w:left="118" w:right="0" w:firstLine="0"/>
              <w:jc w:val="left"/>
            </w:pPr>
            <w:r>
              <w:rPr>
                <w:sz w:val="20"/>
              </w:rPr>
              <w:t xml:space="preserve">Estudo longitudinal </w:t>
            </w:r>
            <w:r>
              <w:t xml:space="preserve">  </w:t>
            </w:r>
          </w:p>
          <w:p w14:paraId="069D552A" w14:textId="77777777" w:rsidR="000A67F6" w:rsidRDefault="00D23279">
            <w:pPr>
              <w:spacing w:after="0" w:line="259" w:lineRule="auto"/>
              <w:ind w:left="118" w:right="0" w:firstLine="0"/>
              <w:jc w:val="left"/>
            </w:pPr>
            <w:r>
              <w:rPr>
                <w:sz w:val="20"/>
              </w:rPr>
              <w:t xml:space="preserve">(n=20)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CD8EC52" w14:textId="77777777" w:rsidR="000A67F6" w:rsidRDefault="00D23279">
            <w:pPr>
              <w:spacing w:after="0" w:line="259" w:lineRule="auto"/>
              <w:ind w:left="120" w:right="0" w:firstLine="0"/>
              <w:jc w:val="left"/>
            </w:pPr>
            <w:r>
              <w:rPr>
                <w:sz w:val="20"/>
              </w:rPr>
              <w:t xml:space="preserve">Protocolo multimodal: massagem, </w:t>
            </w:r>
            <w:r>
              <w:t xml:space="preserve"> </w:t>
            </w:r>
            <w:r>
              <w:rPr>
                <w:sz w:val="20"/>
              </w:rPr>
              <w:t xml:space="preserve">radiofrequência e orientações </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8EEEB3F" w14:textId="77777777" w:rsidR="000A67F6" w:rsidRDefault="00D23279">
            <w:pPr>
              <w:spacing w:after="0" w:line="295" w:lineRule="auto"/>
              <w:ind w:left="118" w:right="0" w:firstLine="0"/>
              <w:jc w:val="left"/>
            </w:pPr>
            <w:r>
              <w:rPr>
                <w:sz w:val="20"/>
              </w:rPr>
              <w:t xml:space="preserve">Melhora significativa no </w:t>
            </w:r>
            <w:r>
              <w:t xml:space="preserve"> </w:t>
            </w:r>
          </w:p>
          <w:p w14:paraId="50C3811D" w14:textId="77777777" w:rsidR="000A67F6" w:rsidRDefault="00D23279">
            <w:pPr>
              <w:tabs>
                <w:tab w:val="right" w:pos="1838"/>
              </w:tabs>
              <w:spacing w:after="126" w:line="259" w:lineRule="auto"/>
              <w:ind w:left="0" w:right="0" w:firstLine="0"/>
              <w:jc w:val="left"/>
            </w:pPr>
            <w:r>
              <w:rPr>
                <w:sz w:val="20"/>
              </w:rPr>
              <w:t xml:space="preserve">Body   </w:t>
            </w:r>
            <w:r>
              <w:rPr>
                <w:sz w:val="20"/>
              </w:rPr>
              <w:tab/>
              <w:t xml:space="preserve">Shape </w:t>
            </w:r>
          </w:p>
          <w:p w14:paraId="773D1C55" w14:textId="77777777" w:rsidR="000A67F6" w:rsidRDefault="00D23279">
            <w:pPr>
              <w:spacing w:after="58" w:line="259" w:lineRule="auto"/>
              <w:ind w:left="118" w:right="0" w:firstLine="0"/>
              <w:jc w:val="left"/>
            </w:pPr>
            <w:r>
              <w:rPr>
                <w:sz w:val="20"/>
              </w:rPr>
              <w:t xml:space="preserve">Questionnaire </w:t>
            </w:r>
            <w:r>
              <w:t xml:space="preserve">  </w:t>
            </w:r>
          </w:p>
          <w:p w14:paraId="7E74F12C" w14:textId="77777777" w:rsidR="000A67F6" w:rsidRDefault="00D23279">
            <w:pPr>
              <w:spacing w:after="0" w:line="259" w:lineRule="auto"/>
              <w:ind w:left="118" w:right="0" w:firstLine="0"/>
              <w:jc w:val="left"/>
            </w:pPr>
            <w:r>
              <w:rPr>
                <w:sz w:val="20"/>
              </w:rPr>
              <w:t xml:space="preserve">(BSQ) </w:t>
            </w:r>
            <w:r>
              <w:t xml:space="preserve">  </w:t>
            </w:r>
          </w:p>
        </w:tc>
      </w:tr>
      <w:tr w:rsidR="000A67F6" w14:paraId="0C3E3623" w14:textId="77777777">
        <w:trPr>
          <w:trHeight w:val="1212"/>
        </w:trPr>
        <w:tc>
          <w:tcPr>
            <w:tcW w:w="1690" w:type="dxa"/>
            <w:tcBorders>
              <w:top w:val="single" w:sz="4" w:space="0" w:color="000000"/>
              <w:left w:val="single" w:sz="4" w:space="0" w:color="000000"/>
              <w:bottom w:val="single" w:sz="4" w:space="0" w:color="000000"/>
              <w:right w:val="single" w:sz="4" w:space="0" w:color="000000"/>
            </w:tcBorders>
          </w:tcPr>
          <w:p w14:paraId="45169B80" w14:textId="77777777" w:rsidR="000A67F6" w:rsidRDefault="00D23279">
            <w:pPr>
              <w:spacing w:after="63" w:line="259" w:lineRule="auto"/>
              <w:ind w:left="118" w:right="0" w:firstLine="0"/>
              <w:jc w:val="left"/>
            </w:pPr>
            <w:r>
              <w:rPr>
                <w:sz w:val="20"/>
              </w:rPr>
              <w:t xml:space="preserve">Mattos </w:t>
            </w:r>
            <w:r>
              <w:t xml:space="preserve"> </w:t>
            </w:r>
            <w:r>
              <w:rPr>
                <w:sz w:val="20"/>
              </w:rPr>
              <w:t xml:space="preserve">et </w:t>
            </w:r>
            <w:r>
              <w:t xml:space="preserve"> </w:t>
            </w:r>
            <w:r>
              <w:rPr>
                <w:sz w:val="20"/>
              </w:rPr>
              <w:t xml:space="preserve">al. </w:t>
            </w:r>
            <w:r>
              <w:t xml:space="preserve"> </w:t>
            </w:r>
          </w:p>
          <w:p w14:paraId="0F5850AC" w14:textId="77777777" w:rsidR="000A67F6" w:rsidRDefault="00D23279">
            <w:pPr>
              <w:spacing w:after="0" w:line="259" w:lineRule="auto"/>
              <w:ind w:left="118" w:right="0" w:firstLine="0"/>
              <w:jc w:val="left"/>
            </w:pPr>
            <w:r>
              <w:rPr>
                <w:sz w:val="20"/>
              </w:rPr>
              <w:t xml:space="preserve">(2024)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A1BA1C9" w14:textId="77777777" w:rsidR="000A67F6" w:rsidRDefault="00D23279">
            <w:pPr>
              <w:spacing w:after="0" w:line="259" w:lineRule="auto"/>
              <w:ind w:left="120" w:right="0" w:firstLine="0"/>
              <w:jc w:val="left"/>
            </w:pPr>
            <w:r>
              <w:rPr>
                <w:sz w:val="20"/>
              </w:rPr>
              <w:t xml:space="preserve"> </w:t>
            </w:r>
            <w:r>
              <w:t xml:space="preserve"> </w:t>
            </w:r>
          </w:p>
        </w:tc>
        <w:tc>
          <w:tcPr>
            <w:tcW w:w="1860" w:type="dxa"/>
            <w:tcBorders>
              <w:top w:val="single" w:sz="4" w:space="0" w:color="000000"/>
              <w:left w:val="single" w:sz="4" w:space="0" w:color="000000"/>
              <w:bottom w:val="single" w:sz="4" w:space="0" w:color="000000"/>
              <w:right w:val="single" w:sz="4" w:space="0" w:color="000000"/>
            </w:tcBorders>
          </w:tcPr>
          <w:p w14:paraId="211A8AEA" w14:textId="77777777" w:rsidR="000A67F6" w:rsidRDefault="00D23279">
            <w:pPr>
              <w:spacing w:after="15" w:line="293" w:lineRule="auto"/>
              <w:ind w:left="118" w:right="0" w:firstLine="0"/>
              <w:jc w:val="left"/>
            </w:pPr>
            <w:r>
              <w:rPr>
                <w:sz w:val="20"/>
              </w:rPr>
              <w:t xml:space="preserve">Estudo prospectivo </w:t>
            </w:r>
            <w:r>
              <w:t xml:space="preserve">  </w:t>
            </w:r>
          </w:p>
          <w:p w14:paraId="12500642" w14:textId="77777777" w:rsidR="000A67F6" w:rsidRDefault="00D23279">
            <w:pPr>
              <w:spacing w:after="0" w:line="259" w:lineRule="auto"/>
              <w:ind w:left="118" w:right="0" w:firstLine="0"/>
              <w:jc w:val="left"/>
            </w:pPr>
            <w:r>
              <w:rPr>
                <w:sz w:val="20"/>
              </w:rPr>
              <w:t xml:space="preserve">(n=18)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30CBDE3" w14:textId="77777777" w:rsidR="000A67F6" w:rsidRDefault="00D23279">
            <w:pPr>
              <w:spacing w:after="32" w:line="259" w:lineRule="auto"/>
              <w:ind w:left="120" w:right="0" w:firstLine="0"/>
            </w:pPr>
            <w:r>
              <w:rPr>
                <w:sz w:val="20"/>
              </w:rPr>
              <w:t>Vacuoterapia (10 sessões)  +</w:t>
            </w:r>
          </w:p>
          <w:p w14:paraId="3ADD71E0" w14:textId="77777777" w:rsidR="000A67F6" w:rsidRDefault="00D23279">
            <w:pPr>
              <w:spacing w:after="0" w:line="259" w:lineRule="auto"/>
              <w:ind w:left="120" w:right="0" w:firstLine="0"/>
              <w:jc w:val="left"/>
            </w:pPr>
            <w:r>
              <w:rPr>
                <w:sz w:val="20"/>
              </w:rPr>
              <w:t>exercícios  de co</w:t>
            </w:r>
            <w: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C6671FE" w14:textId="77777777" w:rsidR="000A67F6" w:rsidRDefault="00D23279">
            <w:pPr>
              <w:spacing w:after="0" w:line="259" w:lineRule="auto"/>
              <w:ind w:left="-28" w:right="0" w:firstLine="0"/>
              <w:jc w:val="left"/>
            </w:pPr>
            <w:r>
              <w:rPr>
                <w:sz w:val="20"/>
              </w:rPr>
              <w:t xml:space="preserve"> Redução de </w:t>
            </w:r>
            <w:r>
              <w:t xml:space="preserve"> </w:t>
            </w:r>
          </w:p>
          <w:p w14:paraId="61301262" w14:textId="77777777" w:rsidR="000A67F6" w:rsidRDefault="00D23279">
            <w:pPr>
              <w:spacing w:after="0" w:line="259" w:lineRule="auto"/>
              <w:ind w:left="-16" w:right="0" w:hanging="12"/>
              <w:jc w:val="left"/>
            </w:pPr>
            <w:r>
              <w:rPr>
                <w:sz w:val="20"/>
              </w:rPr>
              <w:t xml:space="preserve"> 1,5 cm na r DMRA </w:t>
            </w:r>
            <w:r>
              <w:t xml:space="preserve">  </w:t>
            </w:r>
          </w:p>
        </w:tc>
      </w:tr>
    </w:tbl>
    <w:p w14:paraId="49AF8BD8" w14:textId="77777777" w:rsidR="000A67F6" w:rsidRDefault="00D23279">
      <w:pPr>
        <w:spacing w:after="117" w:line="259" w:lineRule="auto"/>
        <w:ind w:left="737" w:right="0" w:firstLine="0"/>
        <w:jc w:val="left"/>
      </w:pPr>
      <w:r>
        <w:t xml:space="preserve">   </w:t>
      </w:r>
    </w:p>
    <w:p w14:paraId="6E94C0F9" w14:textId="77777777" w:rsidR="000A67F6" w:rsidRDefault="00D23279">
      <w:pPr>
        <w:spacing w:after="32"/>
        <w:ind w:left="4" w:right="181"/>
      </w:pPr>
      <w:r>
        <w:t>Os resultados obtidos foram identificados em 4 principais categorias: Eficácia das Abordagens Estéticas nos Parâmetros Funcionais da DMRA; Diversidade e Especificidade das Abordagens Estéticas Identificadas; Impacto nas Dimensões Emocionais, Psicológicas e</w:t>
      </w:r>
      <w:r>
        <w:t xml:space="preserve"> na Qualidade de Vida; A Integração Multiprofissional como Paradigma de Cuidado.   </w:t>
      </w:r>
    </w:p>
    <w:p w14:paraId="5BBBF2B0" w14:textId="77777777" w:rsidR="000A67F6" w:rsidRDefault="00D23279">
      <w:pPr>
        <w:spacing w:after="157" w:line="259" w:lineRule="auto"/>
        <w:ind w:left="737" w:right="0" w:firstLine="0"/>
        <w:jc w:val="left"/>
      </w:pPr>
      <w:r>
        <w:t xml:space="preserve">   </w:t>
      </w:r>
    </w:p>
    <w:p w14:paraId="545A28DF" w14:textId="77777777" w:rsidR="000A67F6" w:rsidRDefault="00D23279">
      <w:pPr>
        <w:pStyle w:val="Ttulo1"/>
        <w:ind w:left="14" w:right="166"/>
      </w:pPr>
      <w:r>
        <w:lastRenderedPageBreak/>
        <w:t xml:space="preserve">Eficácia das Abordagens Estéticas nos Parâmetros Funcionais da DMRA   </w:t>
      </w:r>
    </w:p>
    <w:p w14:paraId="21DED22C" w14:textId="77777777" w:rsidR="000A67F6" w:rsidRDefault="00D23279">
      <w:pPr>
        <w:ind w:left="4" w:right="181"/>
      </w:pPr>
      <w:r>
        <w:t>A análise dos dados revelou um consenso robusto entre os estudos quanto à eficácia das intervençõ</w:t>
      </w:r>
      <w:r>
        <w:t xml:space="preserve">es estéticas na redução objetiva do diâmetro da diástase. As mensurações, realizadas predominantemente por ultrassom ou paquímetro, demonstraram reduções clinicamente  </w:t>
      </w:r>
    </w:p>
    <w:p w14:paraId="7C31AFAF" w14:textId="77777777" w:rsidR="000A67F6" w:rsidRDefault="00D23279">
      <w:pPr>
        <w:spacing w:after="136" w:line="259" w:lineRule="auto"/>
        <w:ind w:left="4" w:right="181" w:firstLine="0"/>
      </w:pPr>
      <w:r>
        <w:t xml:space="preserve">significativas, que variaram de 1,5 cm a 3,0 cm.   </w:t>
      </w:r>
    </w:p>
    <w:p w14:paraId="192DB447" w14:textId="77777777" w:rsidR="000A67F6" w:rsidRDefault="00D23279">
      <w:pPr>
        <w:ind w:left="4" w:right="181"/>
      </w:pPr>
      <w:r>
        <w:t>Técnicas de Eletroterapia com Resul</w:t>
      </w:r>
      <w:r>
        <w:t>tados Promissores: Conforme Gonçalves et al. (2023) evidenciou a Eletroterapia como abordagem funcional para a DMRA, no qual o grupo submetido à corrente russa apresentou uma redução média de 2,3 cm no afastamento dos músculos retos abdominais, significati</w:t>
      </w:r>
      <w:r>
        <w:t xml:space="preserve">vamente superior (p&lt;0,05) à redução de 1,1 cm observada no grupo controle que realizou apenas exercícios. Este resultado não apenas corrobora a eficácia da técnica, mas também sugere um efeito sinérgico quando combinada ao exercício físico.   </w:t>
      </w:r>
    </w:p>
    <w:p w14:paraId="0969CA42" w14:textId="77777777" w:rsidR="000A67F6" w:rsidRDefault="00D23279">
      <w:pPr>
        <w:ind w:left="4" w:right="181"/>
      </w:pPr>
      <w:r>
        <w:t>Os estudos d</w:t>
      </w:r>
      <w:r>
        <w:t>e Silva e Costa (2023) e Costa e Moura (2023) focaram em tecnologias que atuam no estimulo ao colágeno e no tensionamento da fáscia por meio da Radiofrequência e Tecnologias de Alta Precisão. A radiofrequência promoveu uma redução média de 1,8 cm, enquanto</w:t>
      </w:r>
      <w:r>
        <w:t xml:space="preserve"> o HIFU (Ultrassom Focalizado de Alta Intensidade), uma tecnologia mais recente, resultou em uma redução média de 2,1 cm. Estes dados indicam que modalidades que atuam no reforço do tecido conjuntivo são efetivas para a aproximação dos retos abdominais.   </w:t>
      </w:r>
    </w:p>
    <w:p w14:paraId="3A80FDE0" w14:textId="77777777" w:rsidR="000A67F6" w:rsidRDefault="00D23279">
      <w:pPr>
        <w:ind w:left="4" w:right="181"/>
      </w:pPr>
      <w:r>
        <w:t>As abordagens manuais também se mostraram eficazes. A vacuoterapia, investigada por Mattos et al. (2024), resultou em uma redução de 1,5 cm e, de forma crucial, foi associada a uma melhora significativa na função do assoalho pélvico, com 65% das participan</w:t>
      </w:r>
      <w:r>
        <w:t xml:space="preserve">tes reportando melhora na incontinência urinária. Este resultado destaca um benefício funcional que transcende a estética, impactando diretamente a saúde uroginecológica. Ademais Oliveira e Pires (2023), evidenciou que com </w:t>
      </w:r>
      <w:r>
        <w:lastRenderedPageBreak/>
        <w:t>o uso da massagem modeladora e cr</w:t>
      </w:r>
      <w:r>
        <w:t xml:space="preserve">ioterapia, houve a maior redução isolada (3,0 cm), embora em uma única participante, sugerindo um potencial que necessita de confirmação em estudos com amostras maiores.   </w:t>
      </w:r>
    </w:p>
    <w:p w14:paraId="01984130" w14:textId="77777777" w:rsidR="000A67F6" w:rsidRDefault="00D23279">
      <w:pPr>
        <w:spacing w:after="170" w:line="259" w:lineRule="auto"/>
        <w:ind w:left="737" w:right="0" w:firstLine="0"/>
        <w:jc w:val="left"/>
      </w:pPr>
      <w:r>
        <w:t xml:space="preserve">   </w:t>
      </w:r>
    </w:p>
    <w:p w14:paraId="49097480" w14:textId="77777777" w:rsidR="000A67F6" w:rsidRDefault="00D23279">
      <w:pPr>
        <w:pStyle w:val="Ttulo1"/>
        <w:ind w:left="14" w:right="166"/>
      </w:pPr>
      <w:r>
        <w:t xml:space="preserve">Diversidade </w:t>
      </w:r>
      <w:r>
        <w:tab/>
        <w:t xml:space="preserve">e </w:t>
      </w:r>
      <w:r>
        <w:tab/>
        <w:t xml:space="preserve">Especificidade </w:t>
      </w:r>
      <w:r>
        <w:tab/>
        <w:t xml:space="preserve">das </w:t>
      </w:r>
      <w:r>
        <w:tab/>
        <w:t xml:space="preserve">Abordagens </w:t>
      </w:r>
      <w:r>
        <w:tab/>
        <w:t xml:space="preserve">Estéticas Identificadas   </w:t>
      </w:r>
    </w:p>
    <w:p w14:paraId="0AC736D5" w14:textId="77777777" w:rsidR="000A67F6" w:rsidRDefault="00D23279">
      <w:pPr>
        <w:ind w:left="4" w:right="181"/>
      </w:pPr>
      <w:r>
        <w:t>Nes</w:t>
      </w:r>
      <w:r>
        <w:t xml:space="preserve">sa categoria, a revisão mapeou um repertório diversificado de técnicas, que podem ser categorizadas conforme sua modalidade de ação. Primeiramente, verificou-se a importância de Tecnologias Baseadas em </w:t>
      </w:r>
    </w:p>
    <w:p w14:paraId="178F50A3" w14:textId="77777777" w:rsidR="000A67F6" w:rsidRDefault="00D23279">
      <w:pPr>
        <w:spacing w:after="138" w:line="259" w:lineRule="auto"/>
        <w:ind w:left="4" w:right="181" w:firstLine="0"/>
      </w:pPr>
      <w:r>
        <w:t xml:space="preserve">Energia como a Radiofrequência, Ultrassom de alta intensidade e  eletroterapia.   </w:t>
      </w:r>
    </w:p>
    <w:p w14:paraId="70154D16" w14:textId="77777777" w:rsidR="000A67F6" w:rsidRDefault="00D23279">
      <w:pPr>
        <w:ind w:left="4" w:right="181"/>
      </w:pPr>
      <w:r>
        <w:t xml:space="preserve">Segundo Silva e Costa (2023): a Radiofrequência tua pelo aquecimento controlado dos tecidos profundos, promovendo contração de fibras de colágeno existentes e estimulando a </w:t>
      </w:r>
      <w:r>
        <w:t xml:space="preserve">neocolagênese.   </w:t>
      </w:r>
    </w:p>
    <w:p w14:paraId="7C3B36F4" w14:textId="77777777" w:rsidR="000A67F6" w:rsidRDefault="00D23279">
      <w:pPr>
        <w:ind w:left="4" w:right="181"/>
      </w:pPr>
      <w:r>
        <w:t xml:space="preserve">Ademais, Costa e Moura (2023) evidencia que o uso do ultrassom de alta intensidade causa coagulação térmica em pontos precisos da fascia muscular, resultando em um efeito de "lifting" e tensionamento.   </w:t>
      </w:r>
    </w:p>
    <w:p w14:paraId="06B8397D" w14:textId="77777777" w:rsidR="000A67F6" w:rsidRDefault="00D23279">
      <w:pPr>
        <w:ind w:left="4" w:right="181"/>
      </w:pPr>
      <w:r>
        <w:t>No mesmo viés, Gonçalves et al. (2</w:t>
      </w:r>
      <w:r>
        <w:t xml:space="preserve">023) e Almeida e Borges (2024) defendem que correntes elétricas para provocam contrações musculares involuntárias de alta intensidade, recrutando fibras musculares profundas e melhorando o tônus do transverso do abdômen.   </w:t>
      </w:r>
    </w:p>
    <w:p w14:paraId="648213D9" w14:textId="77777777" w:rsidR="000A67F6" w:rsidRDefault="00D23279">
      <w:pPr>
        <w:ind w:left="4" w:right="181"/>
      </w:pPr>
      <w:r>
        <w:t>Posteriormente, concretizou-se q</w:t>
      </w:r>
      <w:r>
        <w:t xml:space="preserve">ue terapias manuais são ímpares no processo de cuidado. Mattos et al. (2024): defende a utilização da pressão  </w:t>
      </w:r>
    </w:p>
    <w:p w14:paraId="6D4068CF" w14:textId="77777777" w:rsidR="000A67F6" w:rsidRDefault="00D23279">
      <w:pPr>
        <w:tabs>
          <w:tab w:val="right" w:pos="9285"/>
        </w:tabs>
        <w:spacing w:after="149" w:line="259" w:lineRule="auto"/>
        <w:ind w:left="0" w:right="0" w:firstLine="0"/>
        <w:jc w:val="left"/>
      </w:pPr>
      <w:r>
        <w:t xml:space="preserve">negativa  </w:t>
      </w:r>
      <w:r>
        <w:tab/>
        <w:t xml:space="preserve">para promover mobilização dos tecidos, melhorar a  </w:t>
      </w:r>
    </w:p>
    <w:p w14:paraId="5B01CC80" w14:textId="77777777" w:rsidR="000A67F6" w:rsidRDefault="00D23279">
      <w:pPr>
        <w:ind w:left="4" w:right="181" w:firstLine="0"/>
      </w:pPr>
      <w:r>
        <w:t>vascularização e estimular a drenagem linfática, o que contribui para a reorganiz</w:t>
      </w:r>
      <w:r>
        <w:t xml:space="preserve">ação das fibras musculares.   </w:t>
      </w:r>
    </w:p>
    <w:p w14:paraId="6F0F3BB7" w14:textId="77777777" w:rsidR="000A67F6" w:rsidRDefault="00D23279">
      <w:pPr>
        <w:ind w:left="4" w:right="181"/>
      </w:pPr>
      <w:r>
        <w:t>Em complemento, Oliveira e Pires (2023) defende que a combinação de manobras de amassamento e deslizamento profundo para quebrar adiposidades, melhorar a circulação e o tônus muscular. Drenagem Linfática Manual, para Lima e A</w:t>
      </w:r>
      <w:r>
        <w:t xml:space="preserve">ndrade (2022), foca na redução do edema e na </w:t>
      </w:r>
      <w:r>
        <w:lastRenderedPageBreak/>
        <w:t xml:space="preserve">otimização do sistema linfático, criando um ambiente mais favorável para a recuperação tecidual.   </w:t>
      </w:r>
    </w:p>
    <w:p w14:paraId="3672C6EE" w14:textId="77777777" w:rsidR="000A67F6" w:rsidRDefault="00D23279">
      <w:pPr>
        <w:ind w:left="4" w:right="181"/>
      </w:pPr>
      <w:r>
        <w:t>A análise comparativa de Almeida e Borges (2024) é particularmente elucidativa, pois demonstra que diferentes t</w:t>
      </w:r>
      <w:r>
        <w:t xml:space="preserve">écnicas podem ter ênfases distintas. Enquanto a corrente russa mostrou superioridade na firmeza cutânea, os exercícios hipopressivos foram mais eficazes na regulação da pressão intra-abdominal. Este achado sugere que a seleção da técnica estética deve ser </w:t>
      </w:r>
      <w:r>
        <w:t xml:space="preserve">individualizada, considerando os objetivos primários de cada puérpera (estética versus funcional).   </w:t>
      </w:r>
    </w:p>
    <w:p w14:paraId="6C465E38" w14:textId="77777777" w:rsidR="000A67F6" w:rsidRDefault="00D23279">
      <w:pPr>
        <w:ind w:left="4" w:right="181"/>
      </w:pPr>
      <w:r>
        <w:t xml:space="preserve">Esta análise detalhada confirma que o campo das abordagens estéticas para a DMRA é marcado por uma diversidade de ferramentas eficazes, com mecanismos de </w:t>
      </w:r>
      <w:r>
        <w:t xml:space="preserve">ação distintos, mas complementares, que impactam positivamente e de forma mensurável a condição funcional do abdômen pós-parto.   </w:t>
      </w:r>
    </w:p>
    <w:p w14:paraId="6299684D" w14:textId="77777777" w:rsidR="000A67F6" w:rsidRDefault="00D23279">
      <w:pPr>
        <w:spacing w:after="0" w:line="259" w:lineRule="auto"/>
        <w:ind w:left="737" w:right="0" w:firstLine="0"/>
        <w:jc w:val="left"/>
      </w:pPr>
      <w:r>
        <w:t xml:space="preserve">   </w:t>
      </w:r>
    </w:p>
    <w:p w14:paraId="324349C9" w14:textId="77777777" w:rsidR="000A67F6" w:rsidRDefault="00D23279">
      <w:pPr>
        <w:pStyle w:val="Ttulo1"/>
        <w:ind w:left="14" w:right="166"/>
      </w:pPr>
      <w:r>
        <w:t xml:space="preserve">Impacto nas Dimensões Emocionais, Psicológicas e na Qualidade de Vida   </w:t>
      </w:r>
    </w:p>
    <w:p w14:paraId="5A726881" w14:textId="77777777" w:rsidR="000A67F6" w:rsidRDefault="00D23279">
      <w:pPr>
        <w:ind w:left="4" w:right="181"/>
      </w:pPr>
      <w:r>
        <w:t xml:space="preserve">Os resultados revelaram que os benefícios das intervenções estéticas transcendem significativamente os aspectos puramente físicos, gerando um impacto profundo e positivo no bem-estar </w:t>
      </w:r>
      <w:r>
        <w:t xml:space="preserve">psicossocial das puérperas.   </w:t>
      </w:r>
    </w:p>
    <w:p w14:paraId="721FF773" w14:textId="77777777" w:rsidR="000A67F6" w:rsidRDefault="00D23279">
      <w:pPr>
        <w:ind w:left="4" w:right="181"/>
      </w:pPr>
      <w:r>
        <w:t xml:space="preserve">Melhora Quantificada da Autoestima e Imagem Corporal: Dois estudos empregaram instrumentos validados para mensurar este impacto. Lima e Andrade (2022), utilizando a Escala de Autoestima de Rosenberg, documentaram uma melhora </w:t>
      </w:r>
      <w:r>
        <w:t xml:space="preserve">significativa nos escores após um protocolo de drenagem linfática manual. As participantes relataram sentimentos de "bemestar" e "aceitação corporal", indicando uma reconexão positiva com o próprio corpo.    </w:t>
      </w:r>
    </w:p>
    <w:p w14:paraId="4F64E7C5" w14:textId="77777777" w:rsidR="000A67F6" w:rsidRDefault="00D23279">
      <w:pPr>
        <w:ind w:left="4" w:right="181"/>
      </w:pPr>
      <w:r>
        <w:t>De forma complementar, o estudo de Ramos et al.</w:t>
      </w:r>
      <w:r>
        <w:t xml:space="preserve"> (2022) utilizou o Body Shape Questionnaire (BSQ), um instrumento específico para avaliar a insatisfação com a imagem corporal, e também constatou uma melhora </w:t>
      </w:r>
      <w:r>
        <w:lastRenderedPageBreak/>
        <w:t xml:space="preserve">estatisticamente significativa nos escores. Crucialmente, este estudo identificou uma correlação </w:t>
      </w:r>
      <w:r>
        <w:t xml:space="preserve">positiva direta entre a redução objetiva do diâmetro da diástase e o aumento dos níveis de autoestima,  estabelecendo um elo mensurável entre a melhora funcional e o benefício emocional.   </w:t>
      </w:r>
    </w:p>
    <w:p w14:paraId="6D1C471B" w14:textId="77777777" w:rsidR="000A67F6" w:rsidRDefault="00D23279">
      <w:pPr>
        <w:ind w:left="4" w:right="181"/>
      </w:pPr>
      <w:r>
        <w:t>Outrossim, Lima e Andrade (2022) e Oliveira e Pires (2023), eviden</w:t>
      </w:r>
      <w:r>
        <w:t>ciaram que as puérperas relataram sentir-se "mais confiantes", "mulheres novamente" e "no controle de seus corpos". Esta narrativa aponta para um processo de empoderamento e resgate da identidade feminina, que vai além da vaidade e toca em aspectos fundame</w:t>
      </w:r>
      <w:r>
        <w:t xml:space="preserve">ntais da saúde mental no puerpério.   </w:t>
      </w:r>
    </w:p>
    <w:p w14:paraId="70E0CF24" w14:textId="77777777" w:rsidR="000A67F6" w:rsidRDefault="00D23279">
      <w:pPr>
        <w:spacing w:after="155" w:line="259" w:lineRule="auto"/>
        <w:ind w:left="17" w:right="0" w:firstLine="0"/>
        <w:jc w:val="left"/>
      </w:pPr>
      <w:r>
        <w:t xml:space="preserve">   </w:t>
      </w:r>
    </w:p>
    <w:p w14:paraId="7B778D7D" w14:textId="77777777" w:rsidR="000A67F6" w:rsidRDefault="00D23279">
      <w:pPr>
        <w:pStyle w:val="Ttulo1"/>
        <w:ind w:left="14" w:right="166"/>
      </w:pPr>
      <w:r>
        <w:t xml:space="preserve">A Integração Multiprofissional como Paradigma de Cuidado   </w:t>
      </w:r>
    </w:p>
    <w:p w14:paraId="347BE687" w14:textId="77777777" w:rsidR="000A67F6" w:rsidRDefault="00D23279">
      <w:pPr>
        <w:ind w:left="4" w:right="181"/>
      </w:pPr>
      <w:r>
        <w:t>Os resultados enfatizam que o sucesso das abordagens estéticas não é isolado, mas sim potencializado quando integrado a um cuidado mais amplo. Nesse sent</w:t>
      </w:r>
      <w:r>
        <w:t xml:space="preserve">ido, 6 dos 8 estudos (75%) não utilizaram a técnica estética como intervenção única. Em vez disso, elas foram aplicadas em conjunto com outras modalidades terapêuticas.    </w:t>
      </w:r>
    </w:p>
    <w:p w14:paraId="10479519" w14:textId="77777777" w:rsidR="000A67F6" w:rsidRDefault="00D23279">
      <w:pPr>
        <w:ind w:left="4" w:right="181"/>
      </w:pPr>
      <w:r>
        <w:t>Seguindo esse viés, Gonçalves et al. (2023) e Mattos et al. (2024) combinaram eletr</w:t>
      </w:r>
      <w:r>
        <w:t>oterapia e vacuoterapia, respectivamente, com exercícios específicos para o core e o assoalho pélvico. Esta convergência demonstra que o papel ideal do profissional esteticista não é substituir, mas sim atuar em parceria com fisioterapeutas, educadores fís</w:t>
      </w:r>
      <w:r>
        <w:t xml:space="preserve">icos e outros profissionais de saúde.   </w:t>
      </w:r>
    </w:p>
    <w:p w14:paraId="252FA192" w14:textId="77777777" w:rsidR="000A67F6" w:rsidRDefault="00D23279">
      <w:pPr>
        <w:ind w:left="4" w:right="181"/>
      </w:pPr>
      <w:r>
        <w:t>Além disso, Ramos et al. (2022), fizeram questão de destacar que as intervenções foram guiadas por protocolos de segurança e aplicadas por profissionais com conhecimento anatômico e fisiológico da região abdominal p</w:t>
      </w:r>
      <w:r>
        <w:t xml:space="preserve">uerperal. Isso reflete uma maturidade da área, que busca se distanciar de uma visão puramente cosmética e se firmar em uma atuação técnica, ética </w:t>
      </w:r>
      <w:r>
        <w:lastRenderedPageBreak/>
        <w:t xml:space="preserve">e baseada em evidências, respeitando as particularidades do corpo no pósparto.   </w:t>
      </w:r>
    </w:p>
    <w:p w14:paraId="2F562E70" w14:textId="77777777" w:rsidR="000A67F6" w:rsidRDefault="00D23279">
      <w:pPr>
        <w:ind w:left="4" w:right="181"/>
      </w:pPr>
      <w:r>
        <w:t>Em síntese, os resultados de</w:t>
      </w:r>
      <w:r>
        <w:t>monstram de forma contundente que as abordagens estéticas para a DMRA constituem uma estratégia segura, eficaz e multidimensional. Elas promovem benefícios funcionais mensuráveis, geram um impacto profundamente positivo na saúde mental e emocional das puér</w:t>
      </w:r>
      <w:r>
        <w:t xml:space="preserve">peras e encontram sua máxima efetividade quando integradas a um modelo de cuidado multiprofissional e centrado na mulher.   </w:t>
      </w:r>
    </w:p>
    <w:p w14:paraId="184054B5" w14:textId="77777777" w:rsidR="000A67F6" w:rsidRDefault="00D23279">
      <w:pPr>
        <w:ind w:left="4" w:right="181"/>
      </w:pPr>
      <w:r>
        <w:t>Apesar da convergência sobre a eficácia e segurança, os estudos revelam divergências quanto à especificidade de ação de cada técnic</w:t>
      </w:r>
      <w:r>
        <w:t>a. A comparação entre a corrente russa e os exercícios hipopressivos, por exemplo, ilustra que diferentes modalidades produzem benefícios com ênfases distintas. Enquanto a primeira atua predominantemente no tônus muscular e na firmeza cutânea, a segunda, n</w:t>
      </w:r>
      <w:r>
        <w:t xml:space="preserve">a regulação da pressão intraabdominal (Almeida; Borges, 2024). Esta característica é crucial, pois evidencia o foco da busca por uma técnica mais adequada conforme as necessidades individuais de cada puérpera.    </w:t>
      </w:r>
    </w:p>
    <w:p w14:paraId="76FE6B4F" w14:textId="77777777" w:rsidR="000A67F6" w:rsidRDefault="00D23279">
      <w:pPr>
        <w:ind w:left="4" w:right="181"/>
      </w:pPr>
      <w:r>
        <w:t>Não obstante, a análise crítica destas evi</w:t>
      </w:r>
      <w:r>
        <w:t>dências expõe lacunas significativas no conhecimento. A escassez de ensaios clínicos randomizados de alta complexidade, com grupos controle apropriados e cegamento, impede a afirmação categórica sobre a causalidade e a eficácia isolada de cada procedimento</w:t>
      </w:r>
      <w:r>
        <w:t xml:space="preserve">.    </w:t>
      </w:r>
    </w:p>
    <w:p w14:paraId="1967A173" w14:textId="77777777" w:rsidR="000A67F6" w:rsidRDefault="00D23279">
      <w:pPr>
        <w:ind w:left="4" w:right="181"/>
      </w:pPr>
      <w:r>
        <w:t>Ademais, a falta de padronização nos parâmetros dos protocolos de aplicação e a ausência de estudos que avaliem a eficácia em longo prazo e a relação custo-efetividade das intervenções estéticas representam desafios prementes para a consolidação dest</w:t>
      </w:r>
      <w:r>
        <w:t xml:space="preserve">as práticas. A superação dessas lacunas é imperativa para embasar decisões clínicas e de políticas de saúde.   </w:t>
      </w:r>
    </w:p>
    <w:p w14:paraId="37A9740C" w14:textId="77777777" w:rsidR="000A67F6" w:rsidRDefault="00D23279">
      <w:pPr>
        <w:ind w:left="4" w:right="181"/>
      </w:pPr>
      <w:r>
        <w:t xml:space="preserve">Por fim, os resultados desta revisão reforçam a necessidade premente de um modelo de cuidado integrado e multiprofissional centrado na mulher. </w:t>
      </w:r>
      <w:r>
        <w:lastRenderedPageBreak/>
        <w:t>A</w:t>
      </w:r>
      <w:r>
        <w:t xml:space="preserve"> atuação técnica do esteticista, respaldada por evidências e pela regulamentação profissional, deve ser harmonicamente articulada com o trabalho de outros profissionais da equipe de saúde (Brasil, 2020).    </w:t>
      </w:r>
    </w:p>
    <w:p w14:paraId="7AD5BDD5" w14:textId="77777777" w:rsidR="000A67F6" w:rsidRDefault="00D23279">
      <w:pPr>
        <w:spacing w:after="29"/>
        <w:ind w:left="4" w:right="181"/>
      </w:pPr>
      <w:r>
        <w:t>A abordagem multiprofissional é a que melhor pod</w:t>
      </w:r>
      <w:r>
        <w:t>e abordar a condição de forma integral, considerando não apenas a aproximação dos músculos retos abdominais, mas também a função do assoalho pélvico, o bem-estar emocional e a reinserção social e profissional da puérpera, refletindo, em última instância, u</w:t>
      </w:r>
      <w:r>
        <w:t xml:space="preserve">ma compreensão ampliada de saúde que vai além da ausência de doença   </w:t>
      </w:r>
    </w:p>
    <w:p w14:paraId="74E08D89" w14:textId="77777777" w:rsidR="000A67F6" w:rsidRDefault="00D23279">
      <w:pPr>
        <w:spacing w:after="119" w:line="259" w:lineRule="auto"/>
        <w:ind w:left="4" w:right="181" w:firstLine="0"/>
      </w:pPr>
      <w:r>
        <w:t xml:space="preserve">(OMS, 2024).   </w:t>
      </w:r>
    </w:p>
    <w:p w14:paraId="65A2B608" w14:textId="77777777" w:rsidR="000A67F6" w:rsidRDefault="00D23279">
      <w:pPr>
        <w:spacing w:after="0" w:line="259" w:lineRule="auto"/>
        <w:ind w:left="19" w:right="0" w:firstLine="0"/>
        <w:jc w:val="left"/>
      </w:pPr>
      <w:r>
        <w:rPr>
          <w:b/>
        </w:rPr>
        <w:t xml:space="preserve"> </w:t>
      </w:r>
      <w:r>
        <w:t xml:space="preserve">  </w:t>
      </w:r>
    </w:p>
    <w:p w14:paraId="2E2E3516" w14:textId="77777777" w:rsidR="000A67F6" w:rsidRDefault="00D23279">
      <w:pPr>
        <w:pStyle w:val="Ttulo1"/>
        <w:ind w:left="14" w:right="166"/>
      </w:pPr>
      <w:r>
        <w:t xml:space="preserve">CONCLUSÃO </w:t>
      </w:r>
      <w:r>
        <w:rPr>
          <w:b w:val="0"/>
        </w:rPr>
        <w:t xml:space="preserve"> </w:t>
      </w:r>
      <w:r>
        <w:t xml:space="preserve">  </w:t>
      </w:r>
    </w:p>
    <w:p w14:paraId="3DB76136" w14:textId="77777777" w:rsidR="000A67F6" w:rsidRDefault="00D23279">
      <w:pPr>
        <w:ind w:left="4" w:right="181"/>
      </w:pPr>
      <w:r>
        <w:t xml:space="preserve">Esta revisão </w:t>
      </w:r>
      <w:r>
        <w:t xml:space="preserve">integrativa permitiu concluir que as abordagens estéticas constituem uma estratégia terapêutica válida e promissora para o manejo da diástase do músculo reto abdominal no período puerperal.    </w:t>
      </w:r>
    </w:p>
    <w:p w14:paraId="3F1934C0" w14:textId="77777777" w:rsidR="000A67F6" w:rsidRDefault="00D23279">
      <w:pPr>
        <w:ind w:left="4" w:right="181"/>
      </w:pPr>
      <w:r>
        <w:t>A análise dos estudos demonstrou, de forma convergente, que mo</w:t>
      </w:r>
      <w:r>
        <w:t>dalidades como a radiofrequência, a eletroterapia, a vacuoterapia e as técnicas manuais são capazes de promover benefícios mensuráveis, tanto na esfera funcional, com a redução significativa do diâmetro da diástase e melhora do tônus muscular, quanto na di</w:t>
      </w:r>
      <w:r>
        <w:t xml:space="preserve">mensão psicossocial, com impactos positivos na autoestima, na imagem corporal e na qualidade de vida das mulheres.   </w:t>
      </w:r>
    </w:p>
    <w:p w14:paraId="45098550" w14:textId="77777777" w:rsidR="000A67F6" w:rsidRDefault="00D23279">
      <w:pPr>
        <w:ind w:left="4" w:right="181"/>
      </w:pPr>
      <w:r>
        <w:t>Os achados reforçam a importância de se transpor uma visão que restringe o cuidado pós-parto aos aspectos puramente biológicos. A recupera</w:t>
      </w:r>
      <w:r>
        <w:t xml:space="preserve">ção da puérpera é um processo multidimensional, no qual o bemestar emocional e a satisfação com a própria imagem corporal são  indissociáveis da saúde física.    </w:t>
      </w:r>
    </w:p>
    <w:p w14:paraId="194C268E" w14:textId="77777777" w:rsidR="000A67F6" w:rsidRDefault="00D23279">
      <w:pPr>
        <w:ind w:left="4" w:right="181"/>
      </w:pPr>
      <w:r>
        <w:t>Neste contexto, as intervenções estéticas, quando aplicadas com base em evidências e por prof</w:t>
      </w:r>
      <w:r>
        <w:t xml:space="preserve">issionais qualificados, emergem não como um luxo, mas como um componente legítimo de um cuidado integral, contribuindo </w:t>
      </w:r>
      <w:r>
        <w:lastRenderedPageBreak/>
        <w:t xml:space="preserve">para o empoderamento das mulheres e para uma transição mais saudável e positiva para a maternidade.   </w:t>
      </w:r>
    </w:p>
    <w:p w14:paraId="196FDCEC" w14:textId="77777777" w:rsidR="000A67F6" w:rsidRDefault="00D23279">
      <w:pPr>
        <w:ind w:left="4" w:right="181"/>
      </w:pPr>
      <w:r>
        <w:t xml:space="preserve">Contudo, é crucial reconhecer que </w:t>
      </w:r>
      <w:r>
        <w:t>as evidências ainda estão em consolidação. A carência de ensaios clínicos robustos, a falta de padronização de protocolos e a incerteza sobre os resultados em longo prazo sinalizam a necessidade de investimento em pesquisas futuras que superem estas limita</w:t>
      </w:r>
      <w:r>
        <w:t xml:space="preserve">ções.    </w:t>
      </w:r>
    </w:p>
    <w:p w14:paraId="737AFA36" w14:textId="77777777" w:rsidR="000A67F6" w:rsidRDefault="00D23279">
      <w:pPr>
        <w:ind w:left="4" w:right="181"/>
      </w:pPr>
      <w:r>
        <w:t>O caminho mais promissor para a maximização dos desfechos positivos parece residir na integração multiprofissional, onde o saber do esteticista se soma ao do fisioterapeuta, do médico e do psicólogo, formando uma rede de apoio coesa e centrada na</w:t>
      </w:r>
      <w:r>
        <w:t xml:space="preserve">s reais necessidades da mulher.    </w:t>
      </w:r>
    </w:p>
    <w:p w14:paraId="4FDDD776" w14:textId="77777777" w:rsidR="000A67F6" w:rsidRDefault="00D23279">
      <w:pPr>
        <w:ind w:left="4" w:right="181"/>
      </w:pPr>
      <w:r>
        <w:t>Portanto, recomenda-se que futuros estudos se dediquem não apenas a refinar as técnicas isoladas, mas também a investigar modelos de assistência colaborativos que possam oferecer à puérpera um cuidado verdadeiramente hol</w:t>
      </w:r>
      <w:r>
        <w:t xml:space="preserve">ístico e resolutivo.   </w:t>
      </w:r>
    </w:p>
    <w:p w14:paraId="0C9FAECD" w14:textId="77777777" w:rsidR="000A67F6" w:rsidRDefault="00D23279">
      <w:pPr>
        <w:spacing w:after="0" w:line="356" w:lineRule="auto"/>
        <w:ind w:left="737" w:right="8296" w:firstLine="0"/>
        <w:jc w:val="left"/>
      </w:pPr>
      <w:r>
        <w:t xml:space="preserve">     </w:t>
      </w:r>
    </w:p>
    <w:p w14:paraId="65019549" w14:textId="77777777" w:rsidR="000A67F6" w:rsidRDefault="00D23279">
      <w:pPr>
        <w:spacing w:after="1" w:line="259" w:lineRule="auto"/>
        <w:ind w:left="737" w:right="0" w:firstLine="0"/>
        <w:jc w:val="left"/>
      </w:pPr>
      <w:r>
        <w:t xml:space="preserve">   </w:t>
      </w:r>
    </w:p>
    <w:p w14:paraId="08C8EECF" w14:textId="77777777" w:rsidR="000A67F6" w:rsidRDefault="00D23279">
      <w:pPr>
        <w:pStyle w:val="Ttulo1"/>
        <w:ind w:left="14" w:right="166"/>
      </w:pPr>
      <w:r>
        <w:t xml:space="preserve">REFERÊNCIAS   </w:t>
      </w:r>
    </w:p>
    <w:p w14:paraId="1F7E3426" w14:textId="77777777" w:rsidR="000A67F6" w:rsidRDefault="00D23279">
      <w:pPr>
        <w:spacing w:after="117" w:line="259" w:lineRule="auto"/>
        <w:ind w:left="737" w:right="0" w:firstLine="0"/>
        <w:jc w:val="left"/>
      </w:pPr>
      <w:r>
        <w:t xml:space="preserve">   </w:t>
      </w:r>
    </w:p>
    <w:p w14:paraId="47A34B14" w14:textId="77777777" w:rsidR="000A67F6" w:rsidRDefault="00D23279">
      <w:pPr>
        <w:spacing w:line="258" w:lineRule="auto"/>
        <w:ind w:left="14" w:right="181" w:hanging="10"/>
      </w:pPr>
      <w:r>
        <w:t xml:space="preserve">ALMEIDA, L. M.; NASCIMENTO, R. F. </w:t>
      </w:r>
      <w:r>
        <w:rPr>
          <w:b/>
        </w:rPr>
        <w:t xml:space="preserve">Intervenções estéticas e prevenção da diástase abdominal em gestantes: </w:t>
      </w:r>
      <w:r>
        <w:t xml:space="preserve">uma revisão integrativa. Revista Científica Multidisciplinar Núcleo do Conhecimento, v.  </w:t>
      </w:r>
    </w:p>
    <w:p w14:paraId="5E841DB9" w14:textId="77777777" w:rsidR="000A67F6" w:rsidRDefault="00D23279">
      <w:pPr>
        <w:spacing w:line="259" w:lineRule="auto"/>
        <w:ind w:left="4" w:right="181" w:firstLine="0"/>
      </w:pPr>
      <w:r>
        <w:t>3, n. 9,</w:t>
      </w:r>
      <w:r>
        <w:t xml:space="preserve"> p. 94</w:t>
      </w:r>
      <w:r>
        <w:t>–</w:t>
      </w:r>
      <w:r>
        <w:t xml:space="preserve">107, 2021.   </w:t>
      </w:r>
    </w:p>
    <w:p w14:paraId="0D752BC9" w14:textId="77777777" w:rsidR="000A67F6" w:rsidRDefault="00D23279">
      <w:pPr>
        <w:spacing w:after="0" w:line="259" w:lineRule="auto"/>
        <w:ind w:left="19" w:right="0" w:firstLine="0"/>
        <w:jc w:val="left"/>
      </w:pPr>
      <w:r>
        <w:t xml:space="preserve">   </w:t>
      </w:r>
    </w:p>
    <w:p w14:paraId="631D6EDF" w14:textId="77777777" w:rsidR="000A67F6" w:rsidRDefault="00D23279">
      <w:pPr>
        <w:spacing w:after="6" w:line="258" w:lineRule="auto"/>
        <w:ind w:left="14" w:right="166" w:hanging="10"/>
      </w:pPr>
      <w:r>
        <w:t xml:space="preserve">ALMEIDA, M. F.; BORGES, C. M. </w:t>
      </w:r>
      <w:r>
        <w:rPr>
          <w:b/>
        </w:rPr>
        <w:t>Análise comparativa entre a corrente russa e os exercícios hipopressivos na recuperação da diástase puerperal</w:t>
      </w:r>
      <w:r>
        <w:t xml:space="preserve">. Journal of Health Sciences, v. 12, n. 3, p. 45-58, 2024.   </w:t>
      </w:r>
    </w:p>
    <w:p w14:paraId="7B334B55" w14:textId="77777777" w:rsidR="000A67F6" w:rsidRDefault="00D23279">
      <w:pPr>
        <w:spacing w:after="0" w:line="259" w:lineRule="auto"/>
        <w:ind w:left="19" w:right="0" w:firstLine="0"/>
        <w:jc w:val="left"/>
      </w:pPr>
      <w:r>
        <w:t xml:space="preserve">   </w:t>
      </w:r>
    </w:p>
    <w:p w14:paraId="79DDF26A" w14:textId="77777777" w:rsidR="000A67F6" w:rsidRDefault="00D23279">
      <w:pPr>
        <w:spacing w:line="259" w:lineRule="auto"/>
        <w:ind w:left="4" w:right="181" w:firstLine="0"/>
      </w:pPr>
      <w:r>
        <w:t xml:space="preserve">BRASIL. </w:t>
      </w:r>
      <w:r>
        <w:rPr>
          <w:b/>
        </w:rPr>
        <w:t>Conselho Federal dos Técnicos Industriais</w:t>
      </w:r>
      <w:r>
        <w:t>. Resolução nº 593/2020, de 23 d</w:t>
      </w:r>
      <w:r>
        <w:t xml:space="preserve">e junho de 2020. Disponível em: https://www.cft.org.br. Acesso em: 8 abr. 2025.   </w:t>
      </w:r>
    </w:p>
    <w:p w14:paraId="52A9B422" w14:textId="77777777" w:rsidR="000A67F6" w:rsidRDefault="00D23279">
      <w:pPr>
        <w:spacing w:after="1" w:line="259" w:lineRule="auto"/>
        <w:ind w:left="19" w:right="0" w:firstLine="0"/>
        <w:jc w:val="left"/>
      </w:pPr>
      <w:r>
        <w:t xml:space="preserve">   </w:t>
      </w:r>
    </w:p>
    <w:p w14:paraId="53705E48" w14:textId="77777777" w:rsidR="000A67F6" w:rsidRDefault="00D23279">
      <w:pPr>
        <w:spacing w:line="256" w:lineRule="auto"/>
        <w:ind w:left="14" w:right="181" w:hanging="10"/>
      </w:pPr>
      <w:r>
        <w:lastRenderedPageBreak/>
        <w:t xml:space="preserve">COSTA, J. C.; MOURA, A. A. </w:t>
      </w:r>
      <w:r>
        <w:rPr>
          <w:b/>
        </w:rPr>
        <w:t>Terapia combinada:</w:t>
      </w:r>
      <w:r>
        <w:t xml:space="preserve"> ultrassom focalizado de alta intensidade (HIFU) e manipulação visceral na diástase puerperal. Brazilian Journal of Health a</w:t>
      </w:r>
      <w:r>
        <w:t xml:space="preserve">nd Beauty, v. 8, n. 2, p. 112-125, 2023.   </w:t>
      </w:r>
    </w:p>
    <w:p w14:paraId="18DDD982" w14:textId="77777777" w:rsidR="000A67F6" w:rsidRDefault="00D23279">
      <w:pPr>
        <w:spacing w:after="0" w:line="259" w:lineRule="auto"/>
        <w:ind w:left="19" w:right="0" w:firstLine="0"/>
        <w:jc w:val="left"/>
      </w:pPr>
      <w:r>
        <w:t xml:space="preserve">   </w:t>
      </w:r>
    </w:p>
    <w:p w14:paraId="11EE128B" w14:textId="77777777" w:rsidR="000A67F6" w:rsidRDefault="00D23279">
      <w:pPr>
        <w:spacing w:line="277" w:lineRule="auto"/>
        <w:ind w:left="14" w:right="181" w:hanging="10"/>
      </w:pPr>
      <w:r>
        <w:t xml:space="preserve">COSTA, L. H.; MENDES, V. M. </w:t>
      </w:r>
      <w:r>
        <w:rPr>
          <w:b/>
        </w:rPr>
        <w:t>Diástase dos retos abdominais:</w:t>
      </w:r>
      <w:r>
        <w:t xml:space="preserve"> implicações clínicas e fisiológicas. Revista de Saúde e Movimento, v. 4, n.  </w:t>
      </w:r>
    </w:p>
    <w:p w14:paraId="754A0874" w14:textId="77777777" w:rsidR="000A67F6" w:rsidRDefault="00D23279">
      <w:pPr>
        <w:spacing w:line="259" w:lineRule="auto"/>
        <w:ind w:left="4" w:right="181" w:firstLine="0"/>
      </w:pPr>
      <w:r>
        <w:t>1, p. 60</w:t>
      </w:r>
      <w:r>
        <w:t>–</w:t>
      </w:r>
      <w:r>
        <w:t xml:space="preserve">66, 2023.   </w:t>
      </w:r>
    </w:p>
    <w:p w14:paraId="34333F8E" w14:textId="77777777" w:rsidR="000A67F6" w:rsidRDefault="00D23279">
      <w:pPr>
        <w:spacing w:after="0" w:line="259" w:lineRule="auto"/>
        <w:ind w:left="19" w:right="0" w:firstLine="0"/>
        <w:jc w:val="left"/>
      </w:pPr>
      <w:r>
        <w:t xml:space="preserve">   </w:t>
      </w:r>
    </w:p>
    <w:p w14:paraId="2D19F657" w14:textId="77777777" w:rsidR="000A67F6" w:rsidRDefault="00D23279">
      <w:pPr>
        <w:spacing w:line="256" w:lineRule="auto"/>
        <w:ind w:left="14" w:right="181" w:hanging="10"/>
      </w:pPr>
      <w:r>
        <w:t xml:space="preserve">FERNANDES, A. R. et al. </w:t>
      </w:r>
      <w:r>
        <w:rPr>
          <w:b/>
        </w:rPr>
        <w:t xml:space="preserve">Abordagens estéticas </w:t>
      </w:r>
      <w:r>
        <w:rPr>
          <w:b/>
        </w:rPr>
        <w:t>no tratamento da diástase abdominal pós-parto:</w:t>
      </w:r>
      <w:r>
        <w:t xml:space="preserve"> revisão narrativa. Revista Brasileira de Práticas Integrativas, v. 6, n. 2, p. 72</w:t>
      </w:r>
      <w:r>
        <w:t>–</w:t>
      </w:r>
      <w:r>
        <w:t xml:space="preserve">80, 2022.   </w:t>
      </w:r>
    </w:p>
    <w:p w14:paraId="580C3395" w14:textId="77777777" w:rsidR="000A67F6" w:rsidRDefault="00D23279">
      <w:pPr>
        <w:spacing w:after="0" w:line="259" w:lineRule="auto"/>
        <w:ind w:left="19" w:right="0" w:firstLine="0"/>
        <w:jc w:val="left"/>
      </w:pPr>
      <w:r>
        <w:t xml:space="preserve">   </w:t>
      </w:r>
    </w:p>
    <w:p w14:paraId="6723BC02" w14:textId="77777777" w:rsidR="000A67F6" w:rsidRDefault="00D23279">
      <w:pPr>
        <w:spacing w:line="258" w:lineRule="auto"/>
        <w:ind w:left="14" w:right="181" w:hanging="10"/>
      </w:pPr>
      <w:r>
        <w:t xml:space="preserve">GONÇALVES, P. M. et al. </w:t>
      </w:r>
      <w:r>
        <w:rPr>
          <w:b/>
        </w:rPr>
        <w:t>Eletroestimulação neuromuscular abdominal como coadjuvante no tratamento da diástase p</w:t>
      </w:r>
      <w:r>
        <w:rPr>
          <w:b/>
        </w:rPr>
        <w:t>uerperal:</w:t>
      </w:r>
      <w:r>
        <w:t xml:space="preserve"> um ensaio clínico randomizado. ConScientiae Saúde, v. 22, n. 1, p. 1-15, 2023.   </w:t>
      </w:r>
    </w:p>
    <w:p w14:paraId="60F0939B" w14:textId="77777777" w:rsidR="000A67F6" w:rsidRDefault="00D23279">
      <w:pPr>
        <w:spacing w:after="0" w:line="259" w:lineRule="auto"/>
        <w:ind w:left="19" w:right="0" w:firstLine="0"/>
        <w:jc w:val="left"/>
      </w:pPr>
      <w:r>
        <w:t xml:space="preserve">   </w:t>
      </w:r>
    </w:p>
    <w:p w14:paraId="085B9D52" w14:textId="77777777" w:rsidR="000A67F6" w:rsidRDefault="00D23279">
      <w:pPr>
        <w:spacing w:after="46" w:line="239" w:lineRule="auto"/>
        <w:ind w:left="14" w:right="181" w:hanging="10"/>
      </w:pPr>
      <w:r>
        <w:t xml:space="preserve">LIMA, R. P.; ANDRADE, J. S. </w:t>
      </w:r>
      <w:r>
        <w:rPr>
          <w:b/>
        </w:rPr>
        <w:t>Impacto emocional e eficácia da drenagem linfática manual em puérperas com diástase:</w:t>
      </w:r>
      <w:r>
        <w:t xml:space="preserve"> uma abordagem mista. Revista Interdisciplinar de Estética e Saúde, v. 5, n. 2, p. 78-92, 2022.   </w:t>
      </w:r>
    </w:p>
    <w:p w14:paraId="3DAEF781" w14:textId="77777777" w:rsidR="000A67F6" w:rsidRDefault="00D23279">
      <w:pPr>
        <w:spacing w:after="0" w:line="259" w:lineRule="auto"/>
        <w:ind w:left="19" w:right="0" w:firstLine="0"/>
        <w:jc w:val="left"/>
      </w:pPr>
      <w:r>
        <w:t xml:space="preserve">   </w:t>
      </w:r>
    </w:p>
    <w:p w14:paraId="7C59E9D9" w14:textId="77777777" w:rsidR="000A67F6" w:rsidRDefault="00D23279">
      <w:pPr>
        <w:spacing w:line="258" w:lineRule="auto"/>
        <w:ind w:left="14" w:right="181" w:hanging="10"/>
      </w:pPr>
      <w:r>
        <w:t xml:space="preserve">MATTOS, D. A.; OLIVEIRA, M. J. </w:t>
      </w:r>
      <w:r>
        <w:rPr>
          <w:b/>
        </w:rPr>
        <w:t>Assistência à mulher no ciclo gravídic</w:t>
      </w:r>
      <w:r>
        <w:rPr>
          <w:b/>
        </w:rPr>
        <w:t xml:space="preserve">opuerperal: </w:t>
      </w:r>
      <w:r>
        <w:t>evolução histórica e desafios contemporâneos. Revista Saúde e Sociedade, v. 29, n. 3, p. 117</w:t>
      </w:r>
      <w:r>
        <w:t>–</w:t>
      </w:r>
      <w:r>
        <w:t xml:space="preserve">125, 2020.   </w:t>
      </w:r>
    </w:p>
    <w:p w14:paraId="206D2FCE" w14:textId="77777777" w:rsidR="000A67F6" w:rsidRDefault="00D23279">
      <w:pPr>
        <w:spacing w:after="0" w:line="259" w:lineRule="auto"/>
        <w:ind w:left="19" w:right="0" w:firstLine="0"/>
        <w:jc w:val="left"/>
      </w:pPr>
      <w:r>
        <w:t xml:space="preserve">   </w:t>
      </w:r>
    </w:p>
    <w:p w14:paraId="17CFC2FC" w14:textId="77777777" w:rsidR="000A67F6" w:rsidRDefault="00D23279">
      <w:pPr>
        <w:spacing w:line="258" w:lineRule="auto"/>
        <w:ind w:left="14" w:right="181" w:hanging="10"/>
      </w:pPr>
      <w:r>
        <w:t xml:space="preserve">MATTOS, H. C. et al. </w:t>
      </w:r>
      <w:r>
        <w:rPr>
          <w:b/>
        </w:rPr>
        <w:t xml:space="preserve">Vacuoterapia e core stability: </w:t>
      </w:r>
      <w:r>
        <w:t>efeitos na função do assoalho pélvico e na diástase em mulheres no pós-parto. Fis</w:t>
      </w:r>
      <w:r>
        <w:t xml:space="preserve">ioterapia e Pesquisa, v. 31, n. 1, p. 34-45, 2024.   </w:t>
      </w:r>
    </w:p>
    <w:p w14:paraId="18780C86" w14:textId="77777777" w:rsidR="000A67F6" w:rsidRDefault="00D23279">
      <w:pPr>
        <w:spacing w:after="0" w:line="259" w:lineRule="auto"/>
        <w:ind w:left="19" w:right="0" w:firstLine="0"/>
        <w:jc w:val="left"/>
      </w:pPr>
      <w:r>
        <w:t xml:space="preserve">   </w:t>
      </w:r>
    </w:p>
    <w:p w14:paraId="50853563" w14:textId="77777777" w:rsidR="000A67F6" w:rsidRDefault="00D23279">
      <w:pPr>
        <w:spacing w:line="257" w:lineRule="auto"/>
        <w:ind w:left="14" w:right="181" w:hanging="10"/>
      </w:pPr>
      <w:r>
        <w:t xml:space="preserve">MOURA, D. C.; FERREIRA, A. L. </w:t>
      </w:r>
      <w:r>
        <w:rPr>
          <w:b/>
        </w:rPr>
        <w:t>Diástase abdominal no pós-parto:</w:t>
      </w:r>
      <w:r>
        <w:t xml:space="preserve"> prevalência, complicações e cuidados. Revista Brasileira de Ginecologia e Obstetrícia Estética, v. 6, n. 3, p. 112</w:t>
      </w:r>
      <w:r>
        <w:t>–</w:t>
      </w:r>
      <w:r>
        <w:t xml:space="preserve">119, 2020.   </w:t>
      </w:r>
    </w:p>
    <w:p w14:paraId="215E0676" w14:textId="77777777" w:rsidR="000A67F6" w:rsidRDefault="00D23279">
      <w:pPr>
        <w:spacing w:after="0" w:line="259" w:lineRule="auto"/>
        <w:ind w:left="19" w:right="0" w:firstLine="0"/>
        <w:jc w:val="left"/>
      </w:pPr>
      <w:r>
        <w:t xml:space="preserve">   </w:t>
      </w:r>
    </w:p>
    <w:p w14:paraId="2F2A9B22" w14:textId="77777777" w:rsidR="000A67F6" w:rsidRDefault="00D23279">
      <w:pPr>
        <w:spacing w:line="258" w:lineRule="auto"/>
        <w:ind w:left="14" w:right="181" w:hanging="10"/>
      </w:pPr>
      <w:r>
        <w:t>OL</w:t>
      </w:r>
      <w:r>
        <w:t xml:space="preserve">IVEIRA, M. S.; PIRES, F. C. </w:t>
      </w:r>
      <w:r>
        <w:rPr>
          <w:b/>
        </w:rPr>
        <w:t>Aplicação da massagem modeladora e crioterapia na diástase abdominal pós-parto:</w:t>
      </w:r>
      <w:r>
        <w:t xml:space="preserve"> relato de caso. Revista Eletrônica Acervo Saúde, v. 15, n. 4, p. e15689, 2023.   </w:t>
      </w:r>
    </w:p>
    <w:p w14:paraId="108E3F05" w14:textId="77777777" w:rsidR="000A67F6" w:rsidRDefault="00D23279">
      <w:pPr>
        <w:spacing w:after="1" w:line="259" w:lineRule="auto"/>
        <w:ind w:left="19" w:right="0" w:firstLine="0"/>
        <w:jc w:val="left"/>
      </w:pPr>
      <w:r>
        <w:t xml:space="preserve">   </w:t>
      </w:r>
    </w:p>
    <w:p w14:paraId="3C146A39" w14:textId="77777777" w:rsidR="000A67F6" w:rsidRDefault="00D23279">
      <w:pPr>
        <w:spacing w:line="256" w:lineRule="auto"/>
        <w:ind w:left="14" w:right="181" w:hanging="10"/>
      </w:pPr>
      <w:r>
        <w:t xml:space="preserve">OLIVEIRA, S. M. P.; LOPES, R. G. C. </w:t>
      </w:r>
      <w:r>
        <w:rPr>
          <w:b/>
        </w:rPr>
        <w:t>A influência da mídia e da</w:t>
      </w:r>
      <w:r>
        <w:rPr>
          <w:b/>
        </w:rPr>
        <w:t>s redes sociais na insatisfação corporal de mulheres no pós-parto.</w:t>
      </w:r>
      <w:r>
        <w:t xml:space="preserve"> Revista Brasileira de Saúde Materno-Infantil, v. 23, 2023.   </w:t>
      </w:r>
    </w:p>
    <w:p w14:paraId="763BEA84" w14:textId="77777777" w:rsidR="000A67F6" w:rsidRDefault="00D23279">
      <w:pPr>
        <w:spacing w:after="0" w:line="259" w:lineRule="auto"/>
        <w:ind w:left="19" w:right="0" w:firstLine="0"/>
        <w:jc w:val="left"/>
      </w:pPr>
      <w:r>
        <w:t xml:space="preserve">   </w:t>
      </w:r>
    </w:p>
    <w:p w14:paraId="73A0B3AD" w14:textId="77777777" w:rsidR="000A67F6" w:rsidRDefault="00D23279">
      <w:pPr>
        <w:spacing w:line="256" w:lineRule="auto"/>
        <w:ind w:left="14" w:right="181" w:hanging="10"/>
      </w:pPr>
      <w:r>
        <w:lastRenderedPageBreak/>
        <w:t xml:space="preserve">OMS - ORGANIZAÇÃO MUNDIAL DA SAÚDE. </w:t>
      </w:r>
      <w:r>
        <w:rPr>
          <w:b/>
        </w:rPr>
        <w:t>Constituição da Organização Mundial da Saúde.</w:t>
      </w:r>
      <w:r>
        <w:t xml:space="preserve"> 2024. Disponível em: https://www.who.int/</w:t>
      </w:r>
      <w:r>
        <w:t xml:space="preserve">about/governance/constitution. Acesso em: 09 abr.  </w:t>
      </w:r>
    </w:p>
    <w:p w14:paraId="7719D913" w14:textId="77777777" w:rsidR="000A67F6" w:rsidRDefault="00D23279">
      <w:pPr>
        <w:spacing w:line="259" w:lineRule="auto"/>
        <w:ind w:left="4" w:right="181" w:firstLine="0"/>
      </w:pPr>
      <w:r>
        <w:t xml:space="preserve">2025.   </w:t>
      </w:r>
    </w:p>
    <w:p w14:paraId="35A99707" w14:textId="77777777" w:rsidR="000A67F6" w:rsidRDefault="00D23279">
      <w:pPr>
        <w:spacing w:after="0" w:line="259" w:lineRule="auto"/>
        <w:ind w:left="19" w:right="0" w:firstLine="0"/>
        <w:jc w:val="left"/>
      </w:pPr>
      <w:r>
        <w:t xml:space="preserve">   </w:t>
      </w:r>
    </w:p>
    <w:p w14:paraId="4613BB63" w14:textId="77777777" w:rsidR="000A67F6" w:rsidRDefault="00D23279">
      <w:pPr>
        <w:spacing w:after="6" w:line="258" w:lineRule="auto"/>
        <w:ind w:left="14" w:right="166" w:hanging="10"/>
      </w:pPr>
      <w:r>
        <w:t xml:space="preserve">RAMOS, V. P. et al. </w:t>
      </w:r>
      <w:r>
        <w:rPr>
          <w:b/>
        </w:rPr>
        <w:t xml:space="preserve">Autoestima e </w:t>
      </w:r>
      <w:r>
        <w:rPr>
          <w:b/>
        </w:rPr>
        <w:t>imagem corporal de puérperas submetidas a protocolo estético para diástase abdominal</w:t>
      </w:r>
      <w:r>
        <w:t xml:space="preserve">. Revista Psicologia &amp; Saúde, v. 14, n. 2, p. 67-82, 2022.   </w:t>
      </w:r>
    </w:p>
    <w:p w14:paraId="7E08A89E" w14:textId="77777777" w:rsidR="000A67F6" w:rsidRDefault="00D23279">
      <w:pPr>
        <w:spacing w:after="0" w:line="259" w:lineRule="auto"/>
        <w:ind w:left="19" w:right="0" w:firstLine="0"/>
        <w:jc w:val="left"/>
      </w:pPr>
      <w:r>
        <w:t xml:space="preserve">   </w:t>
      </w:r>
    </w:p>
    <w:p w14:paraId="2D39A591" w14:textId="77777777" w:rsidR="000A67F6" w:rsidRDefault="00D23279">
      <w:pPr>
        <w:spacing w:line="249" w:lineRule="auto"/>
        <w:ind w:left="4" w:right="181" w:firstLine="0"/>
      </w:pPr>
      <w:r>
        <w:t xml:space="preserve">SANTOS, H. G. et al. </w:t>
      </w:r>
      <w:r>
        <w:rPr>
          <w:b/>
        </w:rPr>
        <w:t>Incidência de diástase abdominal e fatores associados em puérperas.</w:t>
      </w:r>
      <w:r>
        <w:t xml:space="preserve"> Revista Brasileir</w:t>
      </w:r>
      <w:r>
        <w:t>a de Ciências da Saúde, v. 10, n. 4, p. 198</w:t>
      </w:r>
      <w:r>
        <w:t>–</w:t>
      </w:r>
      <w:r>
        <w:t xml:space="preserve">204,  2022.   </w:t>
      </w:r>
    </w:p>
    <w:p w14:paraId="1791825F" w14:textId="77777777" w:rsidR="000A67F6" w:rsidRDefault="00D23279">
      <w:pPr>
        <w:spacing w:after="0" w:line="259" w:lineRule="auto"/>
        <w:ind w:left="19" w:right="0" w:firstLine="0"/>
        <w:jc w:val="left"/>
      </w:pPr>
      <w:r>
        <w:t xml:space="preserve">   </w:t>
      </w:r>
    </w:p>
    <w:p w14:paraId="4443300F" w14:textId="77777777" w:rsidR="000A67F6" w:rsidRDefault="00D23279">
      <w:pPr>
        <w:spacing w:after="1" w:line="258" w:lineRule="auto"/>
        <w:ind w:left="14" w:right="166" w:hanging="10"/>
      </w:pPr>
      <w:r>
        <w:t>SILVA, A. B.; COSTA, D. F</w:t>
      </w:r>
      <w:r>
        <w:rPr>
          <w:b/>
        </w:rPr>
        <w:t>. Efeitos da radiofrequência no diâmetro da diástase do músculo reto abdominal e na qualidade de vida de puérperas.</w:t>
      </w:r>
      <w:r>
        <w:t xml:space="preserve"> Revista Brasileira de Fisioterapia Dermatofuncional,</w:t>
      </w:r>
      <w:r>
        <w:t xml:space="preserve"> v. 7, n. 3, p. 23-35, 2023.   </w:t>
      </w:r>
    </w:p>
    <w:p w14:paraId="6097761B" w14:textId="77777777" w:rsidR="000A67F6" w:rsidRDefault="00D23279">
      <w:pPr>
        <w:spacing w:after="0" w:line="259" w:lineRule="auto"/>
        <w:ind w:left="19" w:right="0" w:firstLine="0"/>
        <w:jc w:val="left"/>
      </w:pPr>
      <w:r>
        <w:t xml:space="preserve">   </w:t>
      </w:r>
    </w:p>
    <w:p w14:paraId="2D9ACEAA" w14:textId="77777777" w:rsidR="000A67F6" w:rsidRDefault="00D23279">
      <w:pPr>
        <w:spacing w:line="276" w:lineRule="auto"/>
        <w:ind w:left="14" w:right="181" w:hanging="10"/>
      </w:pPr>
      <w:r>
        <w:t xml:space="preserve">SILVA, T. P. et al. </w:t>
      </w:r>
      <w:r>
        <w:rPr>
          <w:b/>
        </w:rPr>
        <w:t>Diástase abdominal no pós-parto:</w:t>
      </w:r>
      <w:r>
        <w:t xml:space="preserve"> revisão de literatura. Revista Brasileira de Estética Funcional, v. 5, n. 1, p. 12</w:t>
      </w:r>
      <w:r>
        <w:t>–</w:t>
      </w:r>
      <w:r>
        <w:t xml:space="preserve">19, 2021.   </w:t>
      </w:r>
    </w:p>
    <w:p w14:paraId="26F715F8" w14:textId="77777777" w:rsidR="000A67F6" w:rsidRDefault="00D23279">
      <w:pPr>
        <w:spacing w:after="1" w:line="259" w:lineRule="auto"/>
        <w:ind w:left="19" w:right="0" w:firstLine="0"/>
        <w:jc w:val="left"/>
      </w:pPr>
      <w:r>
        <w:t xml:space="preserve">   </w:t>
      </w:r>
    </w:p>
    <w:p w14:paraId="70128622" w14:textId="77777777" w:rsidR="000A67F6" w:rsidRDefault="00D23279">
      <w:pPr>
        <w:spacing w:line="259" w:lineRule="auto"/>
        <w:ind w:left="4" w:right="181" w:firstLine="0"/>
      </w:pPr>
      <w:r>
        <w:t xml:space="preserve">WHITTEMORE, R.; KNAFL, K. </w:t>
      </w:r>
      <w:r>
        <w:rPr>
          <w:b/>
        </w:rPr>
        <w:t>The integrative review:</w:t>
      </w:r>
      <w:r>
        <w:t xml:space="preserve"> updated </w:t>
      </w:r>
    </w:p>
    <w:p w14:paraId="11B0CBA7" w14:textId="77777777" w:rsidR="000A67F6" w:rsidRDefault="00D23279">
      <w:pPr>
        <w:spacing w:line="259" w:lineRule="auto"/>
        <w:ind w:left="4" w:right="181" w:firstLine="0"/>
      </w:pPr>
      <w:r>
        <w:t>methodol</w:t>
      </w:r>
      <w:r>
        <w:t xml:space="preserve">ogy. Journal of Advanced Nursing, v. 52, n. 5, p. 546-553, 2005.   </w:t>
      </w:r>
    </w:p>
    <w:p w14:paraId="46817E8A" w14:textId="77777777" w:rsidR="000A67F6" w:rsidRDefault="00D23279">
      <w:pPr>
        <w:spacing w:after="0" w:line="259" w:lineRule="auto"/>
        <w:ind w:left="19" w:right="0" w:firstLine="0"/>
        <w:jc w:val="left"/>
      </w:pPr>
      <w:r>
        <w:t xml:space="preserve">   </w:t>
      </w:r>
    </w:p>
    <w:p w14:paraId="70E048CD" w14:textId="77777777" w:rsidR="000A67F6" w:rsidRDefault="00D23279">
      <w:pPr>
        <w:spacing w:after="0" w:line="259" w:lineRule="auto"/>
        <w:ind w:left="19" w:right="0" w:firstLine="0"/>
        <w:jc w:val="left"/>
      </w:pPr>
      <w:r>
        <w:t xml:space="preserve">   </w:t>
      </w:r>
    </w:p>
    <w:sectPr w:rsidR="000A67F6">
      <w:headerReference w:type="even" r:id="rId6"/>
      <w:headerReference w:type="default" r:id="rId7"/>
      <w:headerReference w:type="first" r:id="rId8"/>
      <w:pgSz w:w="11906" w:h="16838"/>
      <w:pgMar w:top="2002" w:right="936" w:bottom="1364" w:left="1685" w:header="728" w:footer="720" w:gutter="0"/>
      <w:pgNumType w:start="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72CD" w14:textId="77777777" w:rsidR="00D23279" w:rsidRDefault="00D23279">
      <w:pPr>
        <w:spacing w:after="0" w:line="240" w:lineRule="auto"/>
      </w:pPr>
      <w:r>
        <w:separator/>
      </w:r>
    </w:p>
  </w:endnote>
  <w:endnote w:type="continuationSeparator" w:id="0">
    <w:p w14:paraId="0C09ACA4" w14:textId="77777777" w:rsidR="00D23279" w:rsidRDefault="00D2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19A9" w14:textId="77777777" w:rsidR="00D23279" w:rsidRDefault="00D23279">
      <w:pPr>
        <w:spacing w:after="0" w:line="240" w:lineRule="auto"/>
      </w:pPr>
      <w:r>
        <w:separator/>
      </w:r>
    </w:p>
  </w:footnote>
  <w:footnote w:type="continuationSeparator" w:id="0">
    <w:p w14:paraId="0EE60AF4" w14:textId="77777777" w:rsidR="00D23279" w:rsidRDefault="00D2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A4EB" w14:textId="77777777" w:rsidR="000A67F6" w:rsidRDefault="00D23279">
    <w:pPr>
      <w:spacing w:after="0" w:line="259" w:lineRule="auto"/>
      <w:ind w:left="0" w:right="755" w:firstLine="0"/>
      <w:jc w:val="right"/>
    </w:pPr>
    <w:r>
      <w:fldChar w:fldCharType="begin"/>
    </w:r>
    <w:r>
      <w:instrText xml:space="preserve"> PAGE   \* MERGEFORMAT </w:instrText>
    </w:r>
    <w:r>
      <w:fldChar w:fldCharType="separate"/>
    </w:r>
    <w:r>
      <w:rPr>
        <w:rFonts w:ascii="Calibri" w:eastAsia="Calibri" w:hAnsi="Calibri" w:cs="Calibri"/>
        <w:sz w:val="22"/>
      </w:rPr>
      <w:t>89</w:t>
    </w:r>
    <w:r>
      <w:rPr>
        <w:rFonts w:ascii="Calibri" w:eastAsia="Calibri" w:hAnsi="Calibri" w:cs="Calibri"/>
        <w:sz w:val="22"/>
      </w:rPr>
      <w:fldChar w:fldCharType="end"/>
    </w:r>
    <w:r>
      <w:rPr>
        <w:rFonts w:ascii="Calibri" w:eastAsia="Calibri" w:hAnsi="Calibri" w:cs="Calibri"/>
        <w:sz w:val="22"/>
      </w:rPr>
      <w:t xml:space="preserve"> </w:t>
    </w:r>
    <w:r>
      <w:rPr>
        <w:rFonts w:ascii="Times New Roman" w:eastAsia="Times New Roman" w:hAnsi="Times New Roman" w:cs="Times New Roman"/>
      </w:rPr>
      <w:t xml:space="preserve"> </w:t>
    </w:r>
    <w:r>
      <w:rPr>
        <w:rFonts w:ascii="Arial" w:eastAsia="Arial" w:hAnsi="Arial" w:cs="Arial"/>
      </w:rPr>
      <w:t xml:space="preserve"> </w:t>
    </w:r>
    <w:r>
      <w:t xml:space="preserve"> </w:t>
    </w:r>
  </w:p>
  <w:p w14:paraId="2B64D52A" w14:textId="77777777" w:rsidR="000A67F6" w:rsidRDefault="00D23279">
    <w:pPr>
      <w:spacing w:after="9" w:line="259" w:lineRule="auto"/>
      <w:ind w:left="19" w:right="0" w:firstLine="0"/>
      <w:jc w:val="left"/>
    </w:pPr>
    <w:r>
      <w:rPr>
        <w:rFonts w:ascii="Times New Roman" w:eastAsia="Times New Roman" w:hAnsi="Times New Roman" w:cs="Times New Roman"/>
        <w:i/>
        <w:sz w:val="16"/>
      </w:rPr>
      <w:t xml:space="preserve">Revista Científica Maratauíra (ISSN 3085-6191): vol.2; n°1 </w:t>
    </w:r>
    <w:r>
      <w:rPr>
        <w:rFonts w:ascii="Times New Roman" w:eastAsia="Times New Roman" w:hAnsi="Times New Roman" w:cs="Times New Roman"/>
        <w:i/>
        <w:sz w:val="16"/>
      </w:rPr>
      <w:t>(2025)                                        https://maratauira.faculdadefam.edu.br/</w:t>
    </w:r>
    <w:r>
      <w:rPr>
        <w:rFonts w:ascii="Times New Roman" w:eastAsia="Times New Roman" w:hAnsi="Times New Roman" w:cs="Times New Roman"/>
        <w:sz w:val="16"/>
      </w:rPr>
      <w:t xml:space="preserve"> </w:t>
    </w:r>
    <w:r>
      <w:rPr>
        <w:rFonts w:ascii="Arial" w:eastAsia="Arial" w:hAnsi="Arial" w:cs="Arial"/>
      </w:rPr>
      <w:t xml:space="preserve"> </w:t>
    </w:r>
    <w:r>
      <w:t xml:space="preserve"> </w:t>
    </w:r>
  </w:p>
  <w:p w14:paraId="56528798" w14:textId="77777777" w:rsidR="000A67F6" w:rsidRDefault="00D23279">
    <w:pPr>
      <w:spacing w:after="0" w:line="259" w:lineRule="auto"/>
      <w:ind w:left="718" w:right="0" w:firstLine="0"/>
      <w:jc w:val="left"/>
    </w:pPr>
    <w:r>
      <w:rPr>
        <w:rFonts w:ascii="Arial" w:eastAsia="Arial" w:hAnsi="Arial" w:cs="Arial"/>
      </w:rPr>
      <w:t xml:space="preserve"> </w:t>
    </w:r>
    <w:r>
      <w:t xml:space="preserve"> </w:t>
    </w:r>
  </w:p>
  <w:p w14:paraId="3728BC2B" w14:textId="77777777" w:rsidR="000A67F6" w:rsidRDefault="00D23279">
    <w:pPr>
      <w:spacing w:after="0" w:line="259" w:lineRule="auto"/>
      <w:ind w:left="703" w:right="0" w:firstLine="0"/>
      <w:jc w:val="left"/>
    </w:pPr>
    <w:r>
      <w:t xml:space="preserve"> </w:t>
    </w:r>
  </w:p>
  <w:p w14:paraId="30C79151" w14:textId="77777777" w:rsidR="000A67F6" w:rsidRDefault="00D23279">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1A40DCE" wp14:editId="2DB266BD">
              <wp:simplePos x="0" y="0"/>
              <wp:positionH relativeFrom="page">
                <wp:posOffset>73025</wp:posOffset>
              </wp:positionH>
              <wp:positionV relativeFrom="page">
                <wp:posOffset>0</wp:posOffset>
              </wp:positionV>
              <wp:extent cx="7287895" cy="10213975"/>
              <wp:effectExtent l="0" t="0" r="0" b="0"/>
              <wp:wrapNone/>
              <wp:docPr id="17550" name="Group 17550"/>
              <wp:cNvGraphicFramePr/>
              <a:graphic xmlns:a="http://schemas.openxmlformats.org/drawingml/2006/main">
                <a:graphicData uri="http://schemas.microsoft.com/office/word/2010/wordprocessingGroup">
                  <wpg:wgp>
                    <wpg:cNvGrpSpPr/>
                    <wpg:grpSpPr>
                      <a:xfrm>
                        <a:off x="0" y="0"/>
                        <a:ext cx="7287895" cy="10213975"/>
                        <a:chOff x="0" y="0"/>
                        <a:chExt cx="7287895" cy="10213975"/>
                      </a:xfrm>
                    </wpg:grpSpPr>
                    <pic:pic xmlns:pic="http://schemas.openxmlformats.org/drawingml/2006/picture">
                      <pic:nvPicPr>
                        <pic:cNvPr id="17551" name="Picture 17551"/>
                        <pic:cNvPicPr/>
                      </pic:nvPicPr>
                      <pic:blipFill>
                        <a:blip r:embed="rId1"/>
                        <a:stretch>
                          <a:fillRect/>
                        </a:stretch>
                      </pic:blipFill>
                      <pic:spPr>
                        <a:xfrm>
                          <a:off x="0" y="0"/>
                          <a:ext cx="7287895" cy="10213975"/>
                        </a:xfrm>
                        <a:prstGeom prst="rect">
                          <a:avLst/>
                        </a:prstGeom>
                      </pic:spPr>
                    </pic:pic>
                  </wpg:wgp>
                </a:graphicData>
              </a:graphic>
            </wp:anchor>
          </w:drawing>
        </mc:Choice>
        <mc:Fallback xmlns:a="http://schemas.openxmlformats.org/drawingml/2006/main">
          <w:pict>
            <v:group id="Group 17550" style="width:573.85pt;height:804.25pt;position:absolute;z-index:-2147483648;mso-position-horizontal-relative:page;mso-position-horizontal:absolute;margin-left:5.75pt;mso-position-vertical-relative:page;margin-top:0pt;" coordsize="72878,102139">
              <v:shape id="Picture 17551" style="position:absolute;width:72878;height:10213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AB7C" w14:textId="77777777" w:rsidR="000A67F6" w:rsidRDefault="00D23279">
    <w:pPr>
      <w:spacing w:after="0" w:line="259" w:lineRule="auto"/>
      <w:ind w:left="0" w:right="755" w:firstLine="0"/>
      <w:jc w:val="right"/>
    </w:pPr>
    <w:r>
      <w:fldChar w:fldCharType="begin"/>
    </w:r>
    <w:r>
      <w:instrText xml:space="preserve"> PAGE   \* MERGEFORMAT </w:instrText>
    </w:r>
    <w:r>
      <w:fldChar w:fldCharType="separate"/>
    </w:r>
    <w:r>
      <w:rPr>
        <w:rFonts w:ascii="Calibri" w:eastAsia="Calibri" w:hAnsi="Calibri" w:cs="Calibri"/>
        <w:sz w:val="22"/>
      </w:rPr>
      <w:t>89</w:t>
    </w:r>
    <w:r>
      <w:rPr>
        <w:rFonts w:ascii="Calibri" w:eastAsia="Calibri" w:hAnsi="Calibri" w:cs="Calibri"/>
        <w:sz w:val="22"/>
      </w:rPr>
      <w:fldChar w:fldCharType="end"/>
    </w:r>
    <w:r>
      <w:rPr>
        <w:rFonts w:ascii="Calibri" w:eastAsia="Calibri" w:hAnsi="Calibri" w:cs="Calibri"/>
        <w:sz w:val="22"/>
      </w:rPr>
      <w:t xml:space="preserve"> </w:t>
    </w:r>
    <w:r>
      <w:rPr>
        <w:rFonts w:ascii="Times New Roman" w:eastAsia="Times New Roman" w:hAnsi="Times New Roman" w:cs="Times New Roman"/>
      </w:rPr>
      <w:t xml:space="preserve"> </w:t>
    </w:r>
    <w:r>
      <w:rPr>
        <w:rFonts w:ascii="Arial" w:eastAsia="Arial" w:hAnsi="Arial" w:cs="Arial"/>
      </w:rPr>
      <w:t xml:space="preserve"> </w:t>
    </w:r>
    <w:r>
      <w:t xml:space="preserve"> </w:t>
    </w:r>
  </w:p>
  <w:p w14:paraId="0837B05B" w14:textId="77777777" w:rsidR="000A67F6" w:rsidRDefault="00D23279">
    <w:pPr>
      <w:spacing w:after="9" w:line="259" w:lineRule="auto"/>
      <w:ind w:left="19" w:right="0" w:firstLine="0"/>
      <w:jc w:val="left"/>
    </w:pPr>
    <w:r>
      <w:rPr>
        <w:rFonts w:ascii="Times New Roman" w:eastAsia="Times New Roman" w:hAnsi="Times New Roman" w:cs="Times New Roman"/>
        <w:i/>
        <w:sz w:val="16"/>
      </w:rPr>
      <w:t xml:space="preserve">Revista Científica Maratauíra (ISSN 3085-6191): vol.2; n°1 </w:t>
    </w:r>
    <w:r>
      <w:rPr>
        <w:rFonts w:ascii="Times New Roman" w:eastAsia="Times New Roman" w:hAnsi="Times New Roman" w:cs="Times New Roman"/>
        <w:i/>
        <w:sz w:val="16"/>
      </w:rPr>
      <w:t>(2025)                                        https://maratauira.faculdadefam.edu.br/</w:t>
    </w:r>
    <w:r>
      <w:rPr>
        <w:rFonts w:ascii="Times New Roman" w:eastAsia="Times New Roman" w:hAnsi="Times New Roman" w:cs="Times New Roman"/>
        <w:sz w:val="16"/>
      </w:rPr>
      <w:t xml:space="preserve"> </w:t>
    </w:r>
    <w:r>
      <w:rPr>
        <w:rFonts w:ascii="Arial" w:eastAsia="Arial" w:hAnsi="Arial" w:cs="Arial"/>
      </w:rPr>
      <w:t xml:space="preserve"> </w:t>
    </w:r>
    <w:r>
      <w:t xml:space="preserve"> </w:t>
    </w:r>
  </w:p>
  <w:p w14:paraId="5B7553B8" w14:textId="77777777" w:rsidR="000A67F6" w:rsidRDefault="00D23279">
    <w:pPr>
      <w:spacing w:after="0" w:line="259" w:lineRule="auto"/>
      <w:ind w:left="718" w:right="0" w:firstLine="0"/>
      <w:jc w:val="left"/>
    </w:pPr>
    <w:r>
      <w:rPr>
        <w:rFonts w:ascii="Arial" w:eastAsia="Arial" w:hAnsi="Arial" w:cs="Arial"/>
      </w:rPr>
      <w:t xml:space="preserve"> </w:t>
    </w:r>
    <w:r>
      <w:t xml:space="preserve"> </w:t>
    </w:r>
  </w:p>
  <w:p w14:paraId="3F19B0AE" w14:textId="77777777" w:rsidR="000A67F6" w:rsidRDefault="00D23279">
    <w:pPr>
      <w:spacing w:after="0" w:line="259" w:lineRule="auto"/>
      <w:ind w:left="703" w:right="0" w:firstLine="0"/>
      <w:jc w:val="left"/>
    </w:pPr>
    <w:r>
      <w:t xml:space="preserve"> </w:t>
    </w:r>
  </w:p>
  <w:p w14:paraId="579BE032" w14:textId="77777777" w:rsidR="000A67F6" w:rsidRDefault="00D2327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01C3568" wp14:editId="45399AF7">
              <wp:simplePos x="0" y="0"/>
              <wp:positionH relativeFrom="page">
                <wp:posOffset>73025</wp:posOffset>
              </wp:positionH>
              <wp:positionV relativeFrom="page">
                <wp:posOffset>0</wp:posOffset>
              </wp:positionV>
              <wp:extent cx="7287895" cy="10213975"/>
              <wp:effectExtent l="0" t="0" r="0" b="0"/>
              <wp:wrapNone/>
              <wp:docPr id="17517" name="Group 17517"/>
              <wp:cNvGraphicFramePr/>
              <a:graphic xmlns:a="http://schemas.openxmlformats.org/drawingml/2006/main">
                <a:graphicData uri="http://schemas.microsoft.com/office/word/2010/wordprocessingGroup">
                  <wpg:wgp>
                    <wpg:cNvGrpSpPr/>
                    <wpg:grpSpPr>
                      <a:xfrm>
                        <a:off x="0" y="0"/>
                        <a:ext cx="7287895" cy="10213975"/>
                        <a:chOff x="0" y="0"/>
                        <a:chExt cx="7287895" cy="10213975"/>
                      </a:xfrm>
                    </wpg:grpSpPr>
                    <pic:pic xmlns:pic="http://schemas.openxmlformats.org/drawingml/2006/picture">
                      <pic:nvPicPr>
                        <pic:cNvPr id="17518" name="Picture 17518"/>
                        <pic:cNvPicPr/>
                      </pic:nvPicPr>
                      <pic:blipFill>
                        <a:blip r:embed="rId1"/>
                        <a:stretch>
                          <a:fillRect/>
                        </a:stretch>
                      </pic:blipFill>
                      <pic:spPr>
                        <a:xfrm>
                          <a:off x="0" y="0"/>
                          <a:ext cx="7287895" cy="10213975"/>
                        </a:xfrm>
                        <a:prstGeom prst="rect">
                          <a:avLst/>
                        </a:prstGeom>
                      </pic:spPr>
                    </pic:pic>
                  </wpg:wgp>
                </a:graphicData>
              </a:graphic>
            </wp:anchor>
          </w:drawing>
        </mc:Choice>
        <mc:Fallback xmlns:a="http://schemas.openxmlformats.org/drawingml/2006/main">
          <w:pict>
            <v:group id="Group 17517" style="width:573.85pt;height:804.25pt;position:absolute;z-index:-2147483648;mso-position-horizontal-relative:page;mso-position-horizontal:absolute;margin-left:5.75pt;mso-position-vertical-relative:page;margin-top:0pt;" coordsize="72878,102139">
              <v:shape id="Picture 17518" style="position:absolute;width:72878;height:10213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147C" w14:textId="77777777" w:rsidR="000A67F6" w:rsidRDefault="00D23279">
    <w:pPr>
      <w:spacing w:after="0" w:line="259" w:lineRule="auto"/>
      <w:ind w:left="0" w:right="755" w:firstLine="0"/>
      <w:jc w:val="right"/>
    </w:pPr>
    <w:r>
      <w:fldChar w:fldCharType="begin"/>
    </w:r>
    <w:r>
      <w:instrText xml:space="preserve"> PAGE   \* MERGEFORMAT </w:instrText>
    </w:r>
    <w:r>
      <w:fldChar w:fldCharType="separate"/>
    </w:r>
    <w:r>
      <w:rPr>
        <w:rFonts w:ascii="Calibri" w:eastAsia="Calibri" w:hAnsi="Calibri" w:cs="Calibri"/>
        <w:sz w:val="22"/>
      </w:rPr>
      <w:t>89</w:t>
    </w:r>
    <w:r>
      <w:rPr>
        <w:rFonts w:ascii="Calibri" w:eastAsia="Calibri" w:hAnsi="Calibri" w:cs="Calibri"/>
        <w:sz w:val="22"/>
      </w:rPr>
      <w:fldChar w:fldCharType="end"/>
    </w:r>
    <w:r>
      <w:rPr>
        <w:rFonts w:ascii="Calibri" w:eastAsia="Calibri" w:hAnsi="Calibri" w:cs="Calibri"/>
        <w:sz w:val="22"/>
      </w:rPr>
      <w:t xml:space="preserve"> </w:t>
    </w:r>
    <w:r>
      <w:rPr>
        <w:rFonts w:ascii="Times New Roman" w:eastAsia="Times New Roman" w:hAnsi="Times New Roman" w:cs="Times New Roman"/>
      </w:rPr>
      <w:t xml:space="preserve"> </w:t>
    </w:r>
    <w:r>
      <w:rPr>
        <w:rFonts w:ascii="Arial" w:eastAsia="Arial" w:hAnsi="Arial" w:cs="Arial"/>
      </w:rPr>
      <w:t xml:space="preserve"> </w:t>
    </w:r>
    <w:r>
      <w:t xml:space="preserve"> </w:t>
    </w:r>
  </w:p>
  <w:p w14:paraId="2926DD5F" w14:textId="77777777" w:rsidR="000A67F6" w:rsidRDefault="00D23279">
    <w:pPr>
      <w:spacing w:after="9" w:line="259" w:lineRule="auto"/>
      <w:ind w:left="19" w:right="0" w:firstLine="0"/>
      <w:jc w:val="left"/>
    </w:pPr>
    <w:r>
      <w:rPr>
        <w:rFonts w:ascii="Times New Roman" w:eastAsia="Times New Roman" w:hAnsi="Times New Roman" w:cs="Times New Roman"/>
        <w:i/>
        <w:sz w:val="16"/>
      </w:rPr>
      <w:t>Revista Científica Maratauíra (ISSN 3085-6191): vol.2; n°1 (2025)                                        https://maratauira.fa</w:t>
    </w:r>
    <w:r>
      <w:rPr>
        <w:rFonts w:ascii="Times New Roman" w:eastAsia="Times New Roman" w:hAnsi="Times New Roman" w:cs="Times New Roman"/>
        <w:i/>
        <w:sz w:val="16"/>
      </w:rPr>
      <w:t>culdadefam.edu.br/</w:t>
    </w:r>
    <w:r>
      <w:rPr>
        <w:rFonts w:ascii="Times New Roman" w:eastAsia="Times New Roman" w:hAnsi="Times New Roman" w:cs="Times New Roman"/>
        <w:sz w:val="16"/>
      </w:rPr>
      <w:t xml:space="preserve"> </w:t>
    </w:r>
    <w:r>
      <w:rPr>
        <w:rFonts w:ascii="Arial" w:eastAsia="Arial" w:hAnsi="Arial" w:cs="Arial"/>
      </w:rPr>
      <w:t xml:space="preserve"> </w:t>
    </w:r>
    <w:r>
      <w:t xml:space="preserve"> </w:t>
    </w:r>
  </w:p>
  <w:p w14:paraId="530756F5" w14:textId="77777777" w:rsidR="000A67F6" w:rsidRDefault="00D23279">
    <w:pPr>
      <w:spacing w:after="0" w:line="259" w:lineRule="auto"/>
      <w:ind w:left="718" w:right="0" w:firstLine="0"/>
      <w:jc w:val="left"/>
    </w:pPr>
    <w:r>
      <w:rPr>
        <w:rFonts w:ascii="Arial" w:eastAsia="Arial" w:hAnsi="Arial" w:cs="Arial"/>
      </w:rPr>
      <w:t xml:space="preserve"> </w:t>
    </w:r>
    <w:r>
      <w:t xml:space="preserve"> </w:t>
    </w:r>
  </w:p>
  <w:p w14:paraId="5B9FDFDA" w14:textId="77777777" w:rsidR="000A67F6" w:rsidRDefault="00D23279">
    <w:pPr>
      <w:spacing w:after="0" w:line="259" w:lineRule="auto"/>
      <w:ind w:left="703" w:right="0" w:firstLine="0"/>
      <w:jc w:val="left"/>
    </w:pPr>
    <w:r>
      <w:t xml:space="preserve"> </w:t>
    </w:r>
  </w:p>
  <w:p w14:paraId="1F5B88C9" w14:textId="77777777" w:rsidR="000A67F6" w:rsidRDefault="00D2327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DFADACF" wp14:editId="2BA91250">
              <wp:simplePos x="0" y="0"/>
              <wp:positionH relativeFrom="page">
                <wp:posOffset>73025</wp:posOffset>
              </wp:positionH>
              <wp:positionV relativeFrom="page">
                <wp:posOffset>0</wp:posOffset>
              </wp:positionV>
              <wp:extent cx="7287895" cy="10213975"/>
              <wp:effectExtent l="0" t="0" r="0" b="0"/>
              <wp:wrapNone/>
              <wp:docPr id="17484" name="Group 17484"/>
              <wp:cNvGraphicFramePr/>
              <a:graphic xmlns:a="http://schemas.openxmlformats.org/drawingml/2006/main">
                <a:graphicData uri="http://schemas.microsoft.com/office/word/2010/wordprocessingGroup">
                  <wpg:wgp>
                    <wpg:cNvGrpSpPr/>
                    <wpg:grpSpPr>
                      <a:xfrm>
                        <a:off x="0" y="0"/>
                        <a:ext cx="7287895" cy="10213975"/>
                        <a:chOff x="0" y="0"/>
                        <a:chExt cx="7287895" cy="10213975"/>
                      </a:xfrm>
                    </wpg:grpSpPr>
                    <pic:pic xmlns:pic="http://schemas.openxmlformats.org/drawingml/2006/picture">
                      <pic:nvPicPr>
                        <pic:cNvPr id="17485" name="Picture 17485"/>
                        <pic:cNvPicPr/>
                      </pic:nvPicPr>
                      <pic:blipFill>
                        <a:blip r:embed="rId1"/>
                        <a:stretch>
                          <a:fillRect/>
                        </a:stretch>
                      </pic:blipFill>
                      <pic:spPr>
                        <a:xfrm>
                          <a:off x="0" y="0"/>
                          <a:ext cx="7287895" cy="10213975"/>
                        </a:xfrm>
                        <a:prstGeom prst="rect">
                          <a:avLst/>
                        </a:prstGeom>
                      </pic:spPr>
                    </pic:pic>
                  </wpg:wgp>
                </a:graphicData>
              </a:graphic>
            </wp:anchor>
          </w:drawing>
        </mc:Choice>
        <mc:Fallback xmlns:a="http://schemas.openxmlformats.org/drawingml/2006/main">
          <w:pict>
            <v:group id="Group 17484" style="width:573.85pt;height:804.25pt;position:absolute;z-index:-2147483648;mso-position-horizontal-relative:page;mso-position-horizontal:absolute;margin-left:5.75pt;mso-position-vertical-relative:page;margin-top:0pt;" coordsize="72878,102139">
              <v:shape id="Picture 17485" style="position:absolute;width:72878;height:10213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F6"/>
    <w:rsid w:val="000A67F6"/>
    <w:rsid w:val="003772DB"/>
    <w:rsid w:val="00D232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57DE"/>
  <w15:docId w15:val="{85001693-B0A2-4409-9466-89FA3372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8" w:lineRule="auto"/>
      <w:ind w:left="10" w:right="187" w:firstLine="679"/>
      <w:jc w:val="both"/>
    </w:pPr>
    <w:rPr>
      <w:rFonts w:ascii="Verdana" w:eastAsia="Verdana" w:hAnsi="Verdana" w:cs="Verdana"/>
      <w:color w:val="000000"/>
      <w:sz w:val="24"/>
    </w:rPr>
  </w:style>
  <w:style w:type="paragraph" w:styleId="Ttulo1">
    <w:name w:val="heading 1"/>
    <w:next w:val="Normal"/>
    <w:link w:val="Ttulo1Char"/>
    <w:uiPriority w:val="9"/>
    <w:qFormat/>
    <w:pPr>
      <w:keepNext/>
      <w:keepLines/>
      <w:spacing w:after="115" w:line="258" w:lineRule="auto"/>
      <w:ind w:left="10" w:right="188" w:hanging="10"/>
      <w:jc w:val="both"/>
      <w:outlineLvl w:val="0"/>
    </w:pPr>
    <w:rPr>
      <w:rFonts w:ascii="Verdana" w:eastAsia="Verdana" w:hAnsi="Verdana" w:cs="Verdana"/>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4583</Words>
  <Characters>24750</Characters>
  <Application>Microsoft Office Word</Application>
  <DocSecurity>0</DocSecurity>
  <Lines>206</Lines>
  <Paragraphs>58</Paragraphs>
  <ScaleCrop>false</ScaleCrop>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dc:creator>
  <cp:keywords/>
  <cp:lastModifiedBy>Eliane Silva</cp:lastModifiedBy>
  <cp:revision>3</cp:revision>
  <dcterms:created xsi:type="dcterms:W3CDTF">2025-12-09T00:38:00Z</dcterms:created>
  <dcterms:modified xsi:type="dcterms:W3CDTF">2025-12-09T00:38:00Z</dcterms:modified>
</cp:coreProperties>
</file>